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4C6EFE8" w14:textId="7639D2F2" w:rsidR="00C52F86" w:rsidRPr="00C52F86" w:rsidRDefault="002A0521" w:rsidP="00C52F86">
      <w:pPr>
        <w:rPr>
          <w:rFonts w:cstheme="minorHAnsi"/>
          <w:sz w:val="28"/>
          <w:szCs w:val="28"/>
        </w:rPr>
      </w:pPr>
      <w:r w:rsidRPr="00C52F86">
        <w:rPr>
          <w:rFonts w:cstheme="minorHAnsi"/>
          <w:noProof/>
          <w:sz w:val="28"/>
          <w:szCs w:val="28"/>
        </w:rPr>
        <mc:AlternateContent>
          <mc:Choice Requires="wps">
            <w:drawing>
              <wp:anchor distT="45720" distB="45720" distL="114300" distR="114300" simplePos="0" relativeHeight="251654144" behindDoc="1" locked="0" layoutInCell="1" allowOverlap="1" wp14:anchorId="43C4992F" wp14:editId="47CF493F">
                <wp:simplePos x="0" y="0"/>
                <wp:positionH relativeFrom="page">
                  <wp:posOffset>474278</wp:posOffset>
                </wp:positionH>
                <wp:positionV relativeFrom="paragraph">
                  <wp:posOffset>0</wp:posOffset>
                </wp:positionV>
                <wp:extent cx="7074535" cy="1635760"/>
                <wp:effectExtent l="0" t="0" r="12065" b="21590"/>
                <wp:wrapTight wrapText="bothSides">
                  <wp:wrapPolygon edited="0">
                    <wp:start x="0" y="0"/>
                    <wp:lineTo x="0" y="21634"/>
                    <wp:lineTo x="21579" y="21634"/>
                    <wp:lineTo x="2157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4535" cy="1635760"/>
                        </a:xfrm>
                        <a:prstGeom prst="rect">
                          <a:avLst/>
                        </a:prstGeom>
                        <a:solidFill>
                          <a:srgbClr val="FFFFFF"/>
                        </a:solidFill>
                        <a:ln w="9525">
                          <a:solidFill>
                            <a:schemeClr val="bg1"/>
                          </a:solidFill>
                          <a:miter lim="800000"/>
                          <a:headEnd/>
                          <a:tailEnd/>
                        </a:ln>
                      </wps:spPr>
                      <wps:txbx>
                        <w:txbxContent>
                          <w:p w14:paraId="75A1DE8F" w14:textId="0789571C" w:rsidR="00C52F86" w:rsidRPr="002A0521" w:rsidRDefault="00C52F86">
                            <w:pPr>
                              <w:rPr>
                                <w:rFonts w:ascii="Hello" w:hAnsi="Hello"/>
                                <w:color w:val="FFC000" w:themeColor="accent4"/>
                                <w:sz w:val="68"/>
                                <w:szCs w:val="68"/>
                              </w:rPr>
                            </w:pPr>
                            <w:r w:rsidRPr="002A0521">
                              <w:rPr>
                                <w:rFonts w:ascii="Hello" w:hAnsi="Hello"/>
                                <w:color w:val="FFC000" w:themeColor="accent4"/>
                                <w:sz w:val="68"/>
                                <w:szCs w:val="68"/>
                              </w:rPr>
                              <w:t>Ein Feste Burg ist Unser Gott</w:t>
                            </w:r>
                            <w:r w:rsidR="007A7A59" w:rsidRPr="002A0521">
                              <w:rPr>
                                <w:rFonts w:ascii="Hello" w:hAnsi="Hello"/>
                                <w:color w:val="FFC000" w:themeColor="accent4"/>
                                <w:sz w:val="68"/>
                                <w:szCs w:val="68"/>
                              </w:rPr>
                              <w:t xml:space="preserve"> </w:t>
                            </w:r>
                            <w:r w:rsidRPr="002A0521">
                              <w:rPr>
                                <w:rFonts w:ascii="Hello" w:hAnsi="Hello"/>
                                <w:color w:val="FFC000" w:themeColor="accent4"/>
                                <w:sz w:val="68"/>
                                <w:szCs w:val="68"/>
                              </w:rPr>
                              <w:t xml:space="preserve"> J. S </w:t>
                            </w:r>
                            <w:r w:rsidR="001C2539" w:rsidRPr="002A0521">
                              <w:rPr>
                                <w:rFonts w:ascii="Hello" w:hAnsi="Hello"/>
                                <w:color w:val="FFC000" w:themeColor="accent4"/>
                                <w:sz w:val="68"/>
                                <w:szCs w:val="68"/>
                              </w:rPr>
                              <w:t>Bach</w:t>
                            </w:r>
                            <w:r w:rsidRPr="002A0521">
                              <w:rPr>
                                <w:rFonts w:ascii="Hello" w:hAnsi="Hello"/>
                                <w:color w:val="FFC000" w:themeColor="accent4"/>
                                <w:sz w:val="68"/>
                                <w:szCs w:val="68"/>
                              </w:rPr>
                              <w:t xml:space="preserve"> </w:t>
                            </w:r>
                          </w:p>
                          <w:p w14:paraId="5473ABAA" w14:textId="5862C444" w:rsidR="001C2539" w:rsidRPr="002A0521" w:rsidRDefault="00C52F86" w:rsidP="00C52F86">
                            <w:pPr>
                              <w:jc w:val="center"/>
                              <w:rPr>
                                <w:rFonts w:ascii="Hello" w:hAnsi="Hello"/>
                                <w:color w:val="FFC000" w:themeColor="accent4"/>
                                <w:sz w:val="68"/>
                                <w:szCs w:val="68"/>
                              </w:rPr>
                            </w:pPr>
                            <w:r w:rsidRPr="002A0521">
                              <w:rPr>
                                <w:rFonts w:ascii="Hello" w:hAnsi="Hello"/>
                                <w:color w:val="FFC000" w:themeColor="accent4"/>
                                <w:sz w:val="68"/>
                                <w:szCs w:val="68"/>
                              </w:rPr>
                              <w:t>Wider listening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C4992F" id="_x0000_t202" coordsize="21600,21600" o:spt="202" path="m,l,21600r21600,l21600,xe">
                <v:stroke joinstyle="miter"/>
                <v:path gradientshapeok="t" o:connecttype="rect"/>
              </v:shapetype>
              <v:shape id="Text Box 2" o:spid="_x0000_s1026" type="#_x0000_t202" style="position:absolute;margin-left:37.35pt;margin-top:0;width:557.05pt;height:128.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" strokecolor="white [3212]">
                <v:textbox>
                  <w:txbxContent>
                    <w:p w14:paraId="75A1DE8F" w14:textId="0789571C" w:rsidR="00C52F86" w:rsidRPr="002A0521" w:rsidRDefault="00C52F86">
                      <w:pPr>
                        <w:rPr>
                          <w:rFonts w:ascii="Hello" w:hAnsi="Hello"/>
                          <w:color w:val="FFC000" w:themeColor="accent4"/>
                          <w:sz w:val="68"/>
                          <w:szCs w:val="68"/>
                        </w:rPr>
                      </w:pPr>
                      <w:r w:rsidRPr="002A0521">
                        <w:rPr>
                          <w:rFonts w:ascii="Hello" w:hAnsi="Hello"/>
                          <w:color w:val="FFC000" w:themeColor="accent4"/>
                          <w:sz w:val="68"/>
                          <w:szCs w:val="68"/>
                        </w:rPr>
                        <w:t>Ein Feste Burg ist Unser Gott</w:t>
                      </w:r>
                      <w:r w:rsidR="007A7A59" w:rsidRPr="002A0521">
                        <w:rPr>
                          <w:rFonts w:ascii="Hello" w:hAnsi="Hello"/>
                          <w:color w:val="FFC000" w:themeColor="accent4"/>
                          <w:sz w:val="68"/>
                          <w:szCs w:val="68"/>
                        </w:rPr>
                        <w:t xml:space="preserve"> </w:t>
                      </w:r>
                      <w:r w:rsidRPr="002A0521">
                        <w:rPr>
                          <w:rFonts w:ascii="Hello" w:hAnsi="Hello"/>
                          <w:color w:val="FFC000" w:themeColor="accent4"/>
                          <w:sz w:val="68"/>
                          <w:szCs w:val="68"/>
                        </w:rPr>
                        <w:t xml:space="preserve"> J. S </w:t>
                      </w:r>
                      <w:r w:rsidR="001C2539" w:rsidRPr="002A0521">
                        <w:rPr>
                          <w:rFonts w:ascii="Hello" w:hAnsi="Hello"/>
                          <w:color w:val="FFC000" w:themeColor="accent4"/>
                          <w:sz w:val="68"/>
                          <w:szCs w:val="68"/>
                        </w:rPr>
                        <w:t>Bach</w:t>
                      </w:r>
                      <w:r w:rsidRPr="002A0521">
                        <w:rPr>
                          <w:rFonts w:ascii="Hello" w:hAnsi="Hello"/>
                          <w:color w:val="FFC000" w:themeColor="accent4"/>
                          <w:sz w:val="68"/>
                          <w:szCs w:val="68"/>
                        </w:rPr>
                        <w:t xml:space="preserve"> </w:t>
                      </w:r>
                    </w:p>
                    <w:p w14:paraId="5473ABAA" w14:textId="5862C444" w:rsidR="001C2539" w:rsidRPr="002A0521" w:rsidRDefault="00C52F86" w:rsidP="00C52F86">
                      <w:pPr>
                        <w:jc w:val="center"/>
                        <w:rPr>
                          <w:rFonts w:ascii="Hello" w:hAnsi="Hello"/>
                          <w:color w:val="FFC000" w:themeColor="accent4"/>
                          <w:sz w:val="68"/>
                          <w:szCs w:val="68"/>
                        </w:rPr>
                      </w:pPr>
                      <w:r w:rsidRPr="002A0521">
                        <w:rPr>
                          <w:rFonts w:ascii="Hello" w:hAnsi="Hello"/>
                          <w:color w:val="FFC000" w:themeColor="accent4"/>
                          <w:sz w:val="68"/>
                          <w:szCs w:val="68"/>
                        </w:rPr>
                        <w:t>Wider listening</w:t>
                      </w:r>
                    </w:p>
                  </w:txbxContent>
                </v:textbox>
                <w10:wrap type="tight" anchorx="page"/>
              </v:shape>
            </w:pict>
          </mc:Fallback>
        </mc:AlternateContent>
      </w:r>
      <w:r w:rsidR="0066572A" w:rsidRPr="00C52F86">
        <w:rPr>
          <w:rFonts w:cstheme="minorHAnsi"/>
          <w:noProof/>
          <w:sz w:val="28"/>
          <w:szCs w:val="28"/>
        </w:rPr>
        <mc:AlternateContent>
          <mc:Choice Requires="wps">
            <w:drawing>
              <wp:anchor distT="45720" distB="45720" distL="114300" distR="114300" simplePos="0" relativeHeight="251657216" behindDoc="0" locked="0" layoutInCell="1" allowOverlap="1" wp14:anchorId="2CC15DB8" wp14:editId="235E7EAF">
                <wp:simplePos x="0" y="0"/>
                <wp:positionH relativeFrom="margin">
                  <wp:posOffset>-116439</wp:posOffset>
                </wp:positionH>
                <wp:positionV relativeFrom="paragraph">
                  <wp:posOffset>2086309</wp:posOffset>
                </wp:positionV>
                <wp:extent cx="2360930" cy="2490470"/>
                <wp:effectExtent l="19050" t="19050" r="12700" b="2413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90470"/>
                        </a:xfrm>
                        <a:prstGeom prst="rect">
                          <a:avLst/>
                        </a:prstGeom>
                        <a:noFill/>
                        <a:ln w="28575" cmpd="sng">
                          <a:solidFill>
                            <a:schemeClr val="bg2">
                              <a:lumMod val="75000"/>
                              <a:alpha val="57000"/>
                            </a:schemeClr>
                          </a:solidFill>
                          <a:prstDash val="sysDot"/>
                          <a:miter lim="800000"/>
                          <a:headEnd/>
                          <a:tailEnd/>
                        </a:ln>
                        <a:effectLst/>
                      </wps:spPr>
                      <wps:txbx>
                        <w:txbxContent>
                          <w:p w14:paraId="2753131F" w14:textId="78807054" w:rsidR="00C52F86" w:rsidRPr="00C52F86" w:rsidRDefault="00C52F86" w:rsidP="007A7A59">
                            <w:pPr>
                              <w:jc w:val="center"/>
                              <w:rPr>
                                <w:sz w:val="24"/>
                                <w:szCs w:val="24"/>
                              </w:rPr>
                            </w:pPr>
                            <w:r w:rsidRPr="00C52F86">
                              <w:rPr>
                                <w:sz w:val="24"/>
                                <w:szCs w:val="24"/>
                              </w:rPr>
                              <w:t>Composers for comparison:</w:t>
                            </w:r>
                          </w:p>
                          <w:p w14:paraId="3E2B49CC" w14:textId="5C016073" w:rsidR="00C52F86" w:rsidRPr="007A7A59" w:rsidRDefault="00C52F86" w:rsidP="00C52F86">
                            <w:pPr>
                              <w:jc w:val="center"/>
                              <w:rPr>
                                <w:sz w:val="24"/>
                                <w:szCs w:val="24"/>
                              </w:rPr>
                            </w:pPr>
                            <w:r w:rsidRPr="007A7A59">
                              <w:rPr>
                                <w:sz w:val="24"/>
                                <w:szCs w:val="24"/>
                              </w:rPr>
                              <w:t>Buxtehude</w:t>
                            </w:r>
                          </w:p>
                          <w:p w14:paraId="70CEB5C8" w14:textId="3E7406FF" w:rsidR="00C52F86" w:rsidRPr="007A7A59" w:rsidRDefault="00C52F86" w:rsidP="00C52F86">
                            <w:pPr>
                              <w:jc w:val="center"/>
                              <w:rPr>
                                <w:sz w:val="24"/>
                                <w:szCs w:val="24"/>
                              </w:rPr>
                            </w:pPr>
                            <w:r w:rsidRPr="007A7A59">
                              <w:rPr>
                                <w:sz w:val="24"/>
                                <w:szCs w:val="24"/>
                              </w:rPr>
                              <w:t>Handel</w:t>
                            </w:r>
                          </w:p>
                          <w:p w14:paraId="6A1D0836" w14:textId="0470A44A" w:rsidR="00C52F86" w:rsidRPr="007A7A59" w:rsidRDefault="00C52F86" w:rsidP="00C52F86">
                            <w:pPr>
                              <w:jc w:val="center"/>
                              <w:rPr>
                                <w:sz w:val="24"/>
                                <w:szCs w:val="24"/>
                              </w:rPr>
                            </w:pPr>
                            <w:r w:rsidRPr="007A7A59">
                              <w:rPr>
                                <w:sz w:val="24"/>
                                <w:szCs w:val="24"/>
                              </w:rPr>
                              <w:t>Telemann</w:t>
                            </w:r>
                          </w:p>
                          <w:p w14:paraId="4181B01F" w14:textId="02358588" w:rsidR="00C52F86" w:rsidRPr="007A7A59" w:rsidRDefault="00C52F86" w:rsidP="00C52F86">
                            <w:pPr>
                              <w:jc w:val="center"/>
                              <w:rPr>
                                <w:sz w:val="24"/>
                                <w:szCs w:val="24"/>
                              </w:rPr>
                            </w:pPr>
                            <w:r w:rsidRPr="007A7A59">
                              <w:rPr>
                                <w:sz w:val="24"/>
                                <w:szCs w:val="24"/>
                              </w:rPr>
                              <w:t>Vivaldi</w:t>
                            </w:r>
                          </w:p>
                          <w:p w14:paraId="5A505F49" w14:textId="3A0BB707" w:rsidR="007A7A59" w:rsidRPr="007A7A59" w:rsidRDefault="007A7A59" w:rsidP="00C52F86">
                            <w:pPr>
                              <w:jc w:val="center"/>
                              <w:rPr>
                                <w:sz w:val="24"/>
                                <w:szCs w:val="24"/>
                              </w:rPr>
                            </w:pPr>
                            <w:r w:rsidRPr="007A7A59">
                              <w:rPr>
                                <w:sz w:val="24"/>
                                <w:szCs w:val="24"/>
                              </w:rPr>
                              <w:t>Stölzel</w:t>
                            </w:r>
                          </w:p>
                          <w:p w14:paraId="6E795744" w14:textId="24B2C1A4" w:rsidR="007A7A59" w:rsidRPr="007A7A59" w:rsidRDefault="007A7A59" w:rsidP="00C52F86">
                            <w:pPr>
                              <w:jc w:val="center"/>
                              <w:rPr>
                                <w:sz w:val="24"/>
                                <w:szCs w:val="24"/>
                              </w:rPr>
                            </w:pPr>
                            <w:r w:rsidRPr="007A7A59">
                              <w:rPr>
                                <w:sz w:val="24"/>
                                <w:szCs w:val="24"/>
                              </w:rPr>
                              <w:t>Steffani</w:t>
                            </w:r>
                          </w:p>
                          <w:p w14:paraId="78BB7AE7" w14:textId="77777777" w:rsidR="007A7A59" w:rsidRDefault="007A7A59" w:rsidP="00C52F86">
                            <w:pPr>
                              <w:jc w:val="center"/>
                            </w:pPr>
                          </w:p>
                          <w:p w14:paraId="3F11D4A9" w14:textId="77777777" w:rsidR="007A7A59" w:rsidRDefault="007A7A59" w:rsidP="00C52F86">
                            <w:pPr>
                              <w:jc w:val="center"/>
                            </w:pPr>
                          </w:p>
                          <w:p w14:paraId="424FB7C0" w14:textId="77777777" w:rsidR="00C52F86" w:rsidRDefault="00C52F86"/>
                          <w:p w14:paraId="598C6DA0" w14:textId="77777777" w:rsidR="00C52F86" w:rsidRDefault="00C52F86"/>
                          <w:p w14:paraId="632A4619" w14:textId="77777777" w:rsidR="00C52F86" w:rsidRDefault="00C52F86"/>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CC15DB8" id="_x0000_s1027" type="#_x0000_t202" style="position:absolute;margin-left:-9.15pt;margin-top:164.3pt;width:185.9pt;height:196.1pt;z-index:25165721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" filled="f" strokecolor="#aeaaaa [2414]" strokeweight="2.25pt">
                <v:stroke dashstyle="1 1" opacity="37265f"/>
                <v:textbox>
                  <w:txbxContent>
                    <w:p w14:paraId="2753131F" w14:textId="78807054" w:rsidR="00C52F86" w:rsidRPr="00C52F86" w:rsidRDefault="00C52F86" w:rsidP="007A7A59">
                      <w:pPr>
                        <w:jc w:val="center"/>
                        <w:rPr>
                          <w:sz w:val="24"/>
                          <w:szCs w:val="24"/>
                        </w:rPr>
                      </w:pPr>
                      <w:r w:rsidRPr="00C52F86">
                        <w:rPr>
                          <w:sz w:val="24"/>
                          <w:szCs w:val="24"/>
                        </w:rPr>
                        <w:t>Composers for comparison:</w:t>
                      </w:r>
                    </w:p>
                    <w:p w14:paraId="3E2B49CC" w14:textId="5C016073" w:rsidR="00C52F86" w:rsidRPr="007A7A59" w:rsidRDefault="00C52F86" w:rsidP="00C52F86">
                      <w:pPr>
                        <w:jc w:val="center"/>
                        <w:rPr>
                          <w:sz w:val="24"/>
                          <w:szCs w:val="24"/>
                        </w:rPr>
                      </w:pPr>
                      <w:r w:rsidRPr="007A7A59">
                        <w:rPr>
                          <w:sz w:val="24"/>
                          <w:szCs w:val="24"/>
                        </w:rPr>
                        <w:t>Buxtehude</w:t>
                      </w:r>
                    </w:p>
                    <w:p w14:paraId="70CEB5C8" w14:textId="3E7406FF" w:rsidR="00C52F86" w:rsidRPr="007A7A59" w:rsidRDefault="00C52F86" w:rsidP="00C52F86">
                      <w:pPr>
                        <w:jc w:val="center"/>
                        <w:rPr>
                          <w:sz w:val="24"/>
                          <w:szCs w:val="24"/>
                        </w:rPr>
                      </w:pPr>
                      <w:r w:rsidRPr="007A7A59">
                        <w:rPr>
                          <w:sz w:val="24"/>
                          <w:szCs w:val="24"/>
                        </w:rPr>
                        <w:t>Handel</w:t>
                      </w:r>
                    </w:p>
                    <w:p w14:paraId="6A1D0836" w14:textId="0470A44A" w:rsidR="00C52F86" w:rsidRPr="007A7A59" w:rsidRDefault="00C52F86" w:rsidP="00C52F86">
                      <w:pPr>
                        <w:jc w:val="center"/>
                        <w:rPr>
                          <w:sz w:val="24"/>
                          <w:szCs w:val="24"/>
                        </w:rPr>
                      </w:pPr>
                      <w:r w:rsidRPr="007A7A59">
                        <w:rPr>
                          <w:sz w:val="24"/>
                          <w:szCs w:val="24"/>
                        </w:rPr>
                        <w:t>Telemann</w:t>
                      </w:r>
                    </w:p>
                    <w:p w14:paraId="4181B01F" w14:textId="02358588" w:rsidR="00C52F86" w:rsidRPr="007A7A59" w:rsidRDefault="00C52F86" w:rsidP="00C52F86">
                      <w:pPr>
                        <w:jc w:val="center"/>
                        <w:rPr>
                          <w:sz w:val="24"/>
                          <w:szCs w:val="24"/>
                        </w:rPr>
                      </w:pPr>
                      <w:r w:rsidRPr="007A7A59">
                        <w:rPr>
                          <w:sz w:val="24"/>
                          <w:szCs w:val="24"/>
                        </w:rPr>
                        <w:t>Vivaldi</w:t>
                      </w:r>
                    </w:p>
                    <w:p w14:paraId="5A505F49" w14:textId="3A0BB707" w:rsidR="007A7A59" w:rsidRPr="007A7A59" w:rsidRDefault="007A7A59" w:rsidP="00C52F86">
                      <w:pPr>
                        <w:jc w:val="center"/>
                        <w:rPr>
                          <w:sz w:val="24"/>
                          <w:szCs w:val="24"/>
                        </w:rPr>
                      </w:pPr>
                      <w:r w:rsidRPr="007A7A59">
                        <w:rPr>
                          <w:sz w:val="24"/>
                          <w:szCs w:val="24"/>
                        </w:rPr>
                        <w:t>Stölzel</w:t>
                      </w:r>
                    </w:p>
                    <w:p w14:paraId="6E795744" w14:textId="24B2C1A4" w:rsidR="007A7A59" w:rsidRPr="007A7A59" w:rsidRDefault="007A7A59" w:rsidP="00C52F86">
                      <w:pPr>
                        <w:jc w:val="center"/>
                        <w:rPr>
                          <w:sz w:val="24"/>
                          <w:szCs w:val="24"/>
                        </w:rPr>
                      </w:pPr>
                      <w:r w:rsidRPr="007A7A59">
                        <w:rPr>
                          <w:sz w:val="24"/>
                          <w:szCs w:val="24"/>
                        </w:rPr>
                        <w:t>Steffani</w:t>
                      </w:r>
                    </w:p>
                    <w:p w14:paraId="78BB7AE7" w14:textId="77777777" w:rsidR="007A7A59" w:rsidRDefault="007A7A59" w:rsidP="00C52F86">
                      <w:pPr>
                        <w:jc w:val="center"/>
                      </w:pPr>
                    </w:p>
                    <w:p w14:paraId="3F11D4A9" w14:textId="77777777" w:rsidR="007A7A59" w:rsidRDefault="007A7A59" w:rsidP="00C52F86">
                      <w:pPr>
                        <w:jc w:val="center"/>
                      </w:pPr>
                    </w:p>
                    <w:p w14:paraId="424FB7C0" w14:textId="77777777" w:rsidR="00C52F86" w:rsidRDefault="00C52F86"/>
                    <w:p w14:paraId="598C6DA0" w14:textId="77777777" w:rsidR="00C52F86" w:rsidRDefault="00C52F86"/>
                    <w:p w14:paraId="632A4619" w14:textId="77777777" w:rsidR="00C52F86" w:rsidRDefault="00C52F86"/>
                  </w:txbxContent>
                </v:textbox>
                <w10:wrap type="square" anchorx="margin"/>
              </v:shape>
            </w:pict>
          </mc:Fallback>
        </mc:AlternateContent>
      </w:r>
      <w:r w:rsidR="00681526" w:rsidRPr="00C52F86">
        <w:rPr>
          <w:rFonts w:cstheme="minorHAnsi"/>
          <w:noProof/>
          <w:sz w:val="28"/>
          <w:szCs w:val="28"/>
        </w:rPr>
        <mc:AlternateContent>
          <mc:Choice Requires="wps">
            <w:drawing>
              <wp:anchor distT="45720" distB="45720" distL="114300" distR="114300" simplePos="0" relativeHeight="251659264" behindDoc="0" locked="0" layoutInCell="1" allowOverlap="1" wp14:anchorId="3E213DAD" wp14:editId="1568BE34">
                <wp:simplePos x="0" y="0"/>
                <wp:positionH relativeFrom="margin">
                  <wp:posOffset>2489835</wp:posOffset>
                </wp:positionH>
                <wp:positionV relativeFrom="paragraph">
                  <wp:posOffset>1569519</wp:posOffset>
                </wp:positionV>
                <wp:extent cx="3633470" cy="7203440"/>
                <wp:effectExtent l="0" t="0" r="24130" b="1651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7203440"/>
                        </a:xfrm>
                        <a:prstGeom prst="rect">
                          <a:avLst/>
                        </a:prstGeom>
                        <a:solidFill>
                          <a:srgbClr val="FFFFFF"/>
                        </a:solidFill>
                        <a:ln w="9525">
                          <a:solidFill>
                            <a:schemeClr val="bg1"/>
                          </a:solidFill>
                          <a:miter lim="800000"/>
                          <a:headEnd/>
                          <a:tailEnd/>
                        </a:ln>
                      </wps:spPr>
                      <wps:txbx>
                        <w:txbxContent>
                          <w:p w14:paraId="5F728A75" w14:textId="209CBFF9" w:rsidR="00C52F86" w:rsidRPr="004C51A2" w:rsidRDefault="006F4D0A" w:rsidP="004C51A2">
                            <w:pPr>
                              <w:rPr>
                                <w:sz w:val="28"/>
                                <w:szCs w:val="28"/>
                              </w:rPr>
                            </w:pPr>
                            <w:r>
                              <w:rPr>
                                <w:sz w:val="28"/>
                                <w:szCs w:val="28"/>
                              </w:rPr>
                              <w:t xml:space="preserve">       </w:t>
                            </w:r>
                            <w:r w:rsidR="00C52F86" w:rsidRPr="004C51A2">
                              <w:rPr>
                                <w:sz w:val="28"/>
                                <w:szCs w:val="28"/>
                              </w:rPr>
                              <w:t>Context:</w:t>
                            </w:r>
                          </w:p>
                          <w:p w14:paraId="3386189E" w14:textId="54495ACA" w:rsidR="00681526" w:rsidRPr="00681526" w:rsidRDefault="007A7A59" w:rsidP="00681526">
                            <w:pPr>
                              <w:pStyle w:val="ListParagraph"/>
                              <w:numPr>
                                <w:ilvl w:val="0"/>
                                <w:numId w:val="5"/>
                              </w:numPr>
                              <w:jc w:val="both"/>
                              <w:rPr>
                                <w:sz w:val="24"/>
                                <w:szCs w:val="24"/>
                              </w:rPr>
                            </w:pPr>
                            <w:r>
                              <w:rPr>
                                <w:sz w:val="24"/>
                                <w:szCs w:val="24"/>
                              </w:rPr>
                              <w:t>J. S. Bach, 1685-1750</w:t>
                            </w:r>
                          </w:p>
                          <w:p w14:paraId="3FBEF4D3" w14:textId="4F967F78" w:rsidR="00681526" w:rsidRPr="00681526" w:rsidRDefault="007A7A59" w:rsidP="00681526">
                            <w:pPr>
                              <w:pStyle w:val="ListParagraph"/>
                              <w:numPr>
                                <w:ilvl w:val="0"/>
                                <w:numId w:val="5"/>
                              </w:numPr>
                              <w:jc w:val="both"/>
                              <w:rPr>
                                <w:sz w:val="24"/>
                                <w:szCs w:val="24"/>
                              </w:rPr>
                            </w:pPr>
                            <w:r>
                              <w:rPr>
                                <w:sz w:val="24"/>
                                <w:szCs w:val="24"/>
                              </w:rPr>
                              <w:t xml:space="preserve">Ein Feste Burg was </w:t>
                            </w:r>
                            <w:r w:rsidR="00681526">
                              <w:rPr>
                                <w:sz w:val="24"/>
                                <w:szCs w:val="24"/>
                              </w:rPr>
                              <w:t>written (or adapted from an earlier cantata) for the Reformation Day Feast on the 31</w:t>
                            </w:r>
                            <w:r w:rsidR="00681526" w:rsidRPr="00681526">
                              <w:rPr>
                                <w:sz w:val="24"/>
                                <w:szCs w:val="24"/>
                                <w:vertAlign w:val="superscript"/>
                              </w:rPr>
                              <w:t>st</w:t>
                            </w:r>
                            <w:r w:rsidR="00681526">
                              <w:rPr>
                                <w:sz w:val="24"/>
                                <w:szCs w:val="24"/>
                              </w:rPr>
                              <w:t xml:space="preserve"> of October </w:t>
                            </w:r>
                            <w:r w:rsidR="00C13BBB">
                              <w:rPr>
                                <w:sz w:val="24"/>
                                <w:szCs w:val="24"/>
                              </w:rPr>
                              <w:t>sometime between 1727 and 1731.</w:t>
                            </w:r>
                          </w:p>
                          <w:p w14:paraId="6C92F951" w14:textId="705AC7E8" w:rsidR="00C52F86" w:rsidRDefault="00681526" w:rsidP="00681526">
                            <w:pPr>
                              <w:pStyle w:val="ListParagraph"/>
                              <w:numPr>
                                <w:ilvl w:val="0"/>
                                <w:numId w:val="5"/>
                              </w:numPr>
                              <w:jc w:val="both"/>
                              <w:rPr>
                                <w:sz w:val="24"/>
                                <w:szCs w:val="24"/>
                              </w:rPr>
                            </w:pPr>
                            <w:r>
                              <w:rPr>
                                <w:sz w:val="24"/>
                                <w:szCs w:val="24"/>
                              </w:rPr>
                              <w:t>In Bach’s time, the German Church was Lutheran (a form of Protestantism developed by Martin Luther in the early 16</w:t>
                            </w:r>
                            <w:r w:rsidRPr="00681526">
                              <w:rPr>
                                <w:sz w:val="24"/>
                                <w:szCs w:val="24"/>
                                <w:vertAlign w:val="superscript"/>
                              </w:rPr>
                              <w:t>th</w:t>
                            </w:r>
                            <w:r>
                              <w:rPr>
                                <w:sz w:val="24"/>
                                <w:szCs w:val="24"/>
                              </w:rPr>
                              <w:t xml:space="preserve"> century). This affected the religious music that Bach wrote:</w:t>
                            </w:r>
                          </w:p>
                          <w:p w14:paraId="26F54B8A" w14:textId="41163AA6" w:rsidR="00681526" w:rsidRDefault="00681526" w:rsidP="004F203D">
                            <w:pPr>
                              <w:pStyle w:val="ListParagraph"/>
                              <w:numPr>
                                <w:ilvl w:val="0"/>
                                <w:numId w:val="5"/>
                              </w:numPr>
                              <w:jc w:val="both"/>
                              <w:rPr>
                                <w:sz w:val="24"/>
                                <w:szCs w:val="24"/>
                              </w:rPr>
                            </w:pPr>
                            <w:r>
                              <w:rPr>
                                <w:sz w:val="24"/>
                                <w:szCs w:val="24"/>
                              </w:rPr>
                              <w:t>One of the key features of Protestantism was the involvement of the entire congregation in worship, so contrary to previous custom where the Church services were in Latin, they were now in the vernacular, German. This also applied to all of Bach’s compositions.</w:t>
                            </w:r>
                            <w:r w:rsidR="004F203D">
                              <w:rPr>
                                <w:sz w:val="24"/>
                                <w:szCs w:val="24"/>
                              </w:rPr>
                              <w:t xml:space="preserve"> </w:t>
                            </w:r>
                            <w:r w:rsidR="004F203D" w:rsidRPr="004F203D">
                              <w:rPr>
                                <w:sz w:val="24"/>
                                <w:szCs w:val="24"/>
                              </w:rPr>
                              <w:t>The entire congregation</w:t>
                            </w:r>
                            <w:r w:rsidR="004F203D">
                              <w:rPr>
                                <w:sz w:val="24"/>
                                <w:szCs w:val="24"/>
                              </w:rPr>
                              <w:t xml:space="preserve"> also</w:t>
                            </w:r>
                            <w:r w:rsidR="004F203D" w:rsidRPr="004F203D">
                              <w:rPr>
                                <w:sz w:val="24"/>
                                <w:szCs w:val="24"/>
                              </w:rPr>
                              <w:t xml:space="preserve"> sang simple hymn tunes called chorales rather than just listening to the church choir</w:t>
                            </w:r>
                            <w:r w:rsidR="004F203D">
                              <w:rPr>
                                <w:sz w:val="24"/>
                                <w:szCs w:val="24"/>
                              </w:rPr>
                              <w:t xml:space="preserve"> so that they would be more involved in the service.</w:t>
                            </w:r>
                          </w:p>
                          <w:p w14:paraId="0CD4C5EE" w14:textId="42444617" w:rsidR="004F203D" w:rsidRDefault="004F203D" w:rsidP="004F203D">
                            <w:pPr>
                              <w:pStyle w:val="ListParagraph"/>
                              <w:numPr>
                                <w:ilvl w:val="0"/>
                                <w:numId w:val="5"/>
                              </w:numPr>
                              <w:jc w:val="both"/>
                              <w:rPr>
                                <w:sz w:val="24"/>
                                <w:szCs w:val="24"/>
                              </w:rPr>
                            </w:pPr>
                            <w:r>
                              <w:rPr>
                                <w:sz w:val="24"/>
                                <w:szCs w:val="24"/>
                              </w:rPr>
                              <w:t xml:space="preserve">However, they also performed cantatas as part of the church service which were composed by the </w:t>
                            </w:r>
                            <w:r w:rsidRPr="004F203D">
                              <w:rPr>
                                <w:i/>
                                <w:iCs/>
                                <w:sz w:val="24"/>
                                <w:szCs w:val="24"/>
                              </w:rPr>
                              <w:t>Kapellmeister</w:t>
                            </w:r>
                            <w:r>
                              <w:rPr>
                                <w:sz w:val="24"/>
                                <w:szCs w:val="24"/>
                              </w:rPr>
                              <w:t xml:space="preserve"> of the large churches and cathedrals. Bach held several roles as organist and church director in his career, but is most famous for being the </w:t>
                            </w:r>
                            <w:r w:rsidRPr="004F203D">
                              <w:rPr>
                                <w:i/>
                                <w:iCs/>
                                <w:sz w:val="24"/>
                                <w:szCs w:val="24"/>
                              </w:rPr>
                              <w:t>Thomaskantor</w:t>
                            </w:r>
                            <w:r>
                              <w:rPr>
                                <w:sz w:val="24"/>
                                <w:szCs w:val="24"/>
                              </w:rPr>
                              <w:t xml:space="preserve">, the cantor </w:t>
                            </w:r>
                            <w:r w:rsidR="009F376D">
                              <w:rPr>
                                <w:sz w:val="24"/>
                                <w:szCs w:val="24"/>
                              </w:rPr>
                              <w:t xml:space="preserve">of the </w:t>
                            </w:r>
                            <w:r w:rsidR="009F376D" w:rsidRPr="009F376D">
                              <w:rPr>
                                <w:i/>
                                <w:iCs/>
                                <w:sz w:val="24"/>
                                <w:szCs w:val="24"/>
                              </w:rPr>
                              <w:t>Thomasschule</w:t>
                            </w:r>
                            <w:r w:rsidR="009F376D">
                              <w:rPr>
                                <w:sz w:val="24"/>
                                <w:szCs w:val="24"/>
                              </w:rPr>
                              <w:t xml:space="preserve"> </w:t>
                            </w:r>
                            <w:r>
                              <w:rPr>
                                <w:sz w:val="24"/>
                                <w:szCs w:val="24"/>
                              </w:rPr>
                              <w:t xml:space="preserve">at the </w:t>
                            </w:r>
                            <w:r w:rsidRPr="004F203D">
                              <w:rPr>
                                <w:i/>
                                <w:iCs/>
                                <w:sz w:val="24"/>
                                <w:szCs w:val="24"/>
                              </w:rPr>
                              <w:t>Thomaskirche</w:t>
                            </w:r>
                            <w:r>
                              <w:rPr>
                                <w:sz w:val="24"/>
                                <w:szCs w:val="24"/>
                              </w:rPr>
                              <w:t xml:space="preserve"> in </w:t>
                            </w:r>
                            <w:r w:rsidR="009F376D">
                              <w:rPr>
                                <w:sz w:val="24"/>
                                <w:szCs w:val="24"/>
                              </w:rPr>
                              <w:t>Leipzig</w:t>
                            </w:r>
                            <w:r>
                              <w:rPr>
                                <w:sz w:val="24"/>
                                <w:szCs w:val="24"/>
                              </w:rPr>
                              <w:t>.</w:t>
                            </w:r>
                          </w:p>
                          <w:p w14:paraId="75868ADC" w14:textId="5A6F225C" w:rsidR="004C51A2" w:rsidRDefault="009F376D" w:rsidP="004F203D">
                            <w:pPr>
                              <w:pStyle w:val="ListParagraph"/>
                              <w:numPr>
                                <w:ilvl w:val="0"/>
                                <w:numId w:val="5"/>
                              </w:numPr>
                              <w:jc w:val="both"/>
                              <w:rPr>
                                <w:sz w:val="24"/>
                                <w:szCs w:val="24"/>
                              </w:rPr>
                            </w:pPr>
                            <w:r>
                              <w:rPr>
                                <w:sz w:val="24"/>
                                <w:szCs w:val="24"/>
                              </w:rPr>
                              <w:t>The cantata included choruses, solo arias, duets recitatives and chorales and were accompanied by orchestra.</w:t>
                            </w:r>
                          </w:p>
                          <w:p w14:paraId="7485F89D" w14:textId="320B06CC" w:rsidR="009F376D" w:rsidRDefault="009F376D" w:rsidP="004F203D">
                            <w:pPr>
                              <w:pStyle w:val="ListParagraph"/>
                              <w:numPr>
                                <w:ilvl w:val="0"/>
                                <w:numId w:val="5"/>
                              </w:numPr>
                              <w:jc w:val="both"/>
                              <w:rPr>
                                <w:sz w:val="24"/>
                                <w:szCs w:val="24"/>
                              </w:rPr>
                            </w:pPr>
                            <w:r>
                              <w:rPr>
                                <w:sz w:val="24"/>
                                <w:szCs w:val="24"/>
                              </w:rPr>
                              <w:t>Ein Feste Burg is a chorale cantata</w:t>
                            </w:r>
                            <w:r w:rsidR="00C13BBB">
                              <w:rPr>
                                <w:sz w:val="24"/>
                                <w:szCs w:val="24"/>
                              </w:rPr>
                              <w:t xml:space="preserve"> which means it is a cantata based on a chorale tune, in this case a Lutheran chorale by the same name.</w:t>
                            </w:r>
                          </w:p>
                          <w:p w14:paraId="6C109B72" w14:textId="77777777" w:rsidR="0024193D" w:rsidRDefault="0024193D" w:rsidP="004D00C3">
                            <w:pPr>
                              <w:pStyle w:val="ListParagraph"/>
                              <w:ind w:left="502"/>
                              <w:jc w:val="both"/>
                              <w:rPr>
                                <w:sz w:val="24"/>
                                <w:szCs w:val="24"/>
                              </w:rPr>
                            </w:pPr>
                          </w:p>
                          <w:p w14:paraId="385D430D" w14:textId="080961F6" w:rsidR="006F4D0A" w:rsidRDefault="006F4D0A" w:rsidP="006F4D0A">
                            <w:pPr>
                              <w:jc w:val="both"/>
                              <w:rPr>
                                <w:sz w:val="24"/>
                                <w:szCs w:val="24"/>
                              </w:rPr>
                            </w:pPr>
                          </w:p>
                          <w:p w14:paraId="6AFFDBED" w14:textId="74A510D3" w:rsidR="006F4D0A" w:rsidRDefault="006F4D0A" w:rsidP="006F4D0A">
                            <w:pPr>
                              <w:jc w:val="both"/>
                              <w:rPr>
                                <w:sz w:val="24"/>
                                <w:szCs w:val="24"/>
                              </w:rPr>
                            </w:pPr>
                          </w:p>
                          <w:p w14:paraId="7B83670F" w14:textId="77777777" w:rsidR="006F4D0A" w:rsidRPr="006F4D0A" w:rsidRDefault="006F4D0A" w:rsidP="006F4D0A">
                            <w:pPr>
                              <w:jc w:val="both"/>
                              <w:rPr>
                                <w:sz w:val="24"/>
                                <w:szCs w:val="24"/>
                              </w:rPr>
                            </w:pPr>
                          </w:p>
                          <w:p w14:paraId="0BFE9A81" w14:textId="77777777" w:rsidR="00C52F86" w:rsidRDefault="00C52F86" w:rsidP="00C52F86"/>
                          <w:p w14:paraId="48369CEB" w14:textId="77777777" w:rsidR="00C52F86" w:rsidRDefault="00C52F86" w:rsidP="00C52F86"/>
                          <w:p w14:paraId="722ECB38" w14:textId="77777777" w:rsidR="00C52F86" w:rsidRDefault="00C52F86" w:rsidP="00C52F86"/>
                          <w:p w14:paraId="08371A1C" w14:textId="77777777" w:rsidR="00C52F86" w:rsidRDefault="00C52F86" w:rsidP="00C52F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213DAD" id="Text Box 3" o:spid="_x0000_s1028" type="#_x0000_t202" style="position:absolute;margin-left:196.05pt;margin-top:123.6pt;width:286.1pt;height:567.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" strokecolor="white [3212]">
                <v:textbox>
                  <w:txbxContent>
                    <w:p w14:paraId="5F728A75" w14:textId="209CBFF9" w:rsidR="00C52F86" w:rsidRPr="004C51A2" w:rsidRDefault="006F4D0A" w:rsidP="004C51A2">
                      <w:pPr>
                        <w:rPr>
                          <w:sz w:val="28"/>
                          <w:szCs w:val="28"/>
                        </w:rPr>
                      </w:pPr>
                      <w:r>
                        <w:rPr>
                          <w:sz w:val="28"/>
                          <w:szCs w:val="28"/>
                        </w:rPr>
                        <w:t xml:space="preserve">       </w:t>
                      </w:r>
                      <w:r w:rsidR="00C52F86" w:rsidRPr="004C51A2">
                        <w:rPr>
                          <w:sz w:val="28"/>
                          <w:szCs w:val="28"/>
                        </w:rPr>
                        <w:t>Context:</w:t>
                      </w:r>
                    </w:p>
                    <w:p w14:paraId="3386189E" w14:textId="54495ACA" w:rsidR="00681526" w:rsidRPr="00681526" w:rsidRDefault="007A7A59" w:rsidP="00681526">
                      <w:pPr>
                        <w:pStyle w:val="ListParagraph"/>
                        <w:numPr>
                          <w:ilvl w:val="0"/>
                          <w:numId w:val="5"/>
                        </w:numPr>
                        <w:jc w:val="both"/>
                        <w:rPr>
                          <w:sz w:val="24"/>
                          <w:szCs w:val="24"/>
                        </w:rPr>
                      </w:pPr>
                      <w:r>
                        <w:rPr>
                          <w:sz w:val="24"/>
                          <w:szCs w:val="24"/>
                        </w:rPr>
                        <w:t>J. S. Bach, 1685-1750</w:t>
                      </w:r>
                    </w:p>
                    <w:p w14:paraId="3FBEF4D3" w14:textId="4F967F78" w:rsidR="00681526" w:rsidRPr="00681526" w:rsidRDefault="007A7A59" w:rsidP="00681526">
                      <w:pPr>
                        <w:pStyle w:val="ListParagraph"/>
                        <w:numPr>
                          <w:ilvl w:val="0"/>
                          <w:numId w:val="5"/>
                        </w:numPr>
                        <w:jc w:val="both"/>
                        <w:rPr>
                          <w:sz w:val="24"/>
                          <w:szCs w:val="24"/>
                        </w:rPr>
                      </w:pPr>
                      <w:r>
                        <w:rPr>
                          <w:sz w:val="24"/>
                          <w:szCs w:val="24"/>
                        </w:rPr>
                        <w:t xml:space="preserve">Ein Feste Burg was </w:t>
                      </w:r>
                      <w:r w:rsidR="00681526">
                        <w:rPr>
                          <w:sz w:val="24"/>
                          <w:szCs w:val="24"/>
                        </w:rPr>
                        <w:t>written (or adapted from an earlier cantata) for the Reformation Day Feast on the 31</w:t>
                      </w:r>
                      <w:r w:rsidR="00681526" w:rsidRPr="00681526">
                        <w:rPr>
                          <w:sz w:val="24"/>
                          <w:szCs w:val="24"/>
                          <w:vertAlign w:val="superscript"/>
                        </w:rPr>
                        <w:t>st</w:t>
                      </w:r>
                      <w:r w:rsidR="00681526">
                        <w:rPr>
                          <w:sz w:val="24"/>
                          <w:szCs w:val="24"/>
                        </w:rPr>
                        <w:t xml:space="preserve"> of October </w:t>
                      </w:r>
                      <w:r w:rsidR="00C13BBB">
                        <w:rPr>
                          <w:sz w:val="24"/>
                          <w:szCs w:val="24"/>
                        </w:rPr>
                        <w:t>sometime between 1727 and 1731.</w:t>
                      </w:r>
                    </w:p>
                    <w:p w14:paraId="6C92F951" w14:textId="705AC7E8" w:rsidR="00C52F86" w:rsidRDefault="00681526" w:rsidP="00681526">
                      <w:pPr>
                        <w:pStyle w:val="ListParagraph"/>
                        <w:numPr>
                          <w:ilvl w:val="0"/>
                          <w:numId w:val="5"/>
                        </w:numPr>
                        <w:jc w:val="both"/>
                        <w:rPr>
                          <w:sz w:val="24"/>
                          <w:szCs w:val="24"/>
                        </w:rPr>
                      </w:pPr>
                      <w:r>
                        <w:rPr>
                          <w:sz w:val="24"/>
                          <w:szCs w:val="24"/>
                        </w:rPr>
                        <w:t>In Bach’s time, the German Church was Lutheran (a form of Protestantism developed by Martin Luther in the early 16</w:t>
                      </w:r>
                      <w:r w:rsidRPr="00681526">
                        <w:rPr>
                          <w:sz w:val="24"/>
                          <w:szCs w:val="24"/>
                          <w:vertAlign w:val="superscript"/>
                        </w:rPr>
                        <w:t>th</w:t>
                      </w:r>
                      <w:r>
                        <w:rPr>
                          <w:sz w:val="24"/>
                          <w:szCs w:val="24"/>
                        </w:rPr>
                        <w:t xml:space="preserve"> century). This affected the religious music that Bach wrote:</w:t>
                      </w:r>
                    </w:p>
                    <w:p w14:paraId="26F54B8A" w14:textId="41163AA6" w:rsidR="00681526" w:rsidRDefault="00681526" w:rsidP="004F203D">
                      <w:pPr>
                        <w:pStyle w:val="ListParagraph"/>
                        <w:numPr>
                          <w:ilvl w:val="0"/>
                          <w:numId w:val="5"/>
                        </w:numPr>
                        <w:jc w:val="both"/>
                        <w:rPr>
                          <w:sz w:val="24"/>
                          <w:szCs w:val="24"/>
                        </w:rPr>
                      </w:pPr>
                      <w:r>
                        <w:rPr>
                          <w:sz w:val="24"/>
                          <w:szCs w:val="24"/>
                        </w:rPr>
                        <w:t>One of the key features of Protestantism was the involvement of the entire congregation in worship, so contrary to previous custom where the Church services were in Latin, they were now in the vernacular, German. This also applied to all of Bach’s compositions.</w:t>
                      </w:r>
                      <w:r w:rsidR="004F203D">
                        <w:rPr>
                          <w:sz w:val="24"/>
                          <w:szCs w:val="24"/>
                        </w:rPr>
                        <w:t xml:space="preserve"> </w:t>
                      </w:r>
                      <w:r w:rsidR="004F203D" w:rsidRPr="004F203D">
                        <w:rPr>
                          <w:sz w:val="24"/>
                          <w:szCs w:val="24"/>
                        </w:rPr>
                        <w:t>The entire congregation</w:t>
                      </w:r>
                      <w:r w:rsidR="004F203D">
                        <w:rPr>
                          <w:sz w:val="24"/>
                          <w:szCs w:val="24"/>
                        </w:rPr>
                        <w:t xml:space="preserve"> also</w:t>
                      </w:r>
                      <w:r w:rsidR="004F203D" w:rsidRPr="004F203D">
                        <w:rPr>
                          <w:sz w:val="24"/>
                          <w:szCs w:val="24"/>
                        </w:rPr>
                        <w:t xml:space="preserve"> sang simple hymn tunes called chorales rather than just listening to the church choir</w:t>
                      </w:r>
                      <w:r w:rsidR="004F203D">
                        <w:rPr>
                          <w:sz w:val="24"/>
                          <w:szCs w:val="24"/>
                        </w:rPr>
                        <w:t xml:space="preserve"> so that they would be more involved in the service.</w:t>
                      </w:r>
                    </w:p>
                    <w:p w14:paraId="0CD4C5EE" w14:textId="42444617" w:rsidR="004F203D" w:rsidRDefault="004F203D" w:rsidP="004F203D">
                      <w:pPr>
                        <w:pStyle w:val="ListParagraph"/>
                        <w:numPr>
                          <w:ilvl w:val="0"/>
                          <w:numId w:val="5"/>
                        </w:numPr>
                        <w:jc w:val="both"/>
                        <w:rPr>
                          <w:sz w:val="24"/>
                          <w:szCs w:val="24"/>
                        </w:rPr>
                      </w:pPr>
                      <w:r>
                        <w:rPr>
                          <w:sz w:val="24"/>
                          <w:szCs w:val="24"/>
                        </w:rPr>
                        <w:t xml:space="preserve">However, they also performed cantatas as part of the church service which were composed by the </w:t>
                      </w:r>
                      <w:r w:rsidRPr="004F203D">
                        <w:rPr>
                          <w:i/>
                          <w:iCs/>
                          <w:sz w:val="24"/>
                          <w:szCs w:val="24"/>
                        </w:rPr>
                        <w:t>Kapellmeister</w:t>
                      </w:r>
                      <w:r>
                        <w:rPr>
                          <w:sz w:val="24"/>
                          <w:szCs w:val="24"/>
                        </w:rPr>
                        <w:t xml:space="preserve"> of the large churches and cathedrals. Bach held several roles as organist and church director in his career, but is most famous for being the </w:t>
                      </w:r>
                      <w:r w:rsidRPr="004F203D">
                        <w:rPr>
                          <w:i/>
                          <w:iCs/>
                          <w:sz w:val="24"/>
                          <w:szCs w:val="24"/>
                        </w:rPr>
                        <w:t>Thomaskantor</w:t>
                      </w:r>
                      <w:r>
                        <w:rPr>
                          <w:sz w:val="24"/>
                          <w:szCs w:val="24"/>
                        </w:rPr>
                        <w:t xml:space="preserve">, the cantor </w:t>
                      </w:r>
                      <w:r w:rsidR="009F376D">
                        <w:rPr>
                          <w:sz w:val="24"/>
                          <w:szCs w:val="24"/>
                        </w:rPr>
                        <w:t xml:space="preserve">of the </w:t>
                      </w:r>
                      <w:proofErr w:type="spellStart"/>
                      <w:r w:rsidR="009F376D" w:rsidRPr="009F376D">
                        <w:rPr>
                          <w:i/>
                          <w:iCs/>
                          <w:sz w:val="24"/>
                          <w:szCs w:val="24"/>
                        </w:rPr>
                        <w:t>Thomasschule</w:t>
                      </w:r>
                      <w:proofErr w:type="spellEnd"/>
                      <w:r w:rsidR="009F376D">
                        <w:rPr>
                          <w:sz w:val="24"/>
                          <w:szCs w:val="24"/>
                        </w:rPr>
                        <w:t xml:space="preserve"> </w:t>
                      </w:r>
                      <w:r>
                        <w:rPr>
                          <w:sz w:val="24"/>
                          <w:szCs w:val="24"/>
                        </w:rPr>
                        <w:t xml:space="preserve">at the </w:t>
                      </w:r>
                      <w:proofErr w:type="spellStart"/>
                      <w:r w:rsidRPr="004F203D">
                        <w:rPr>
                          <w:i/>
                          <w:iCs/>
                          <w:sz w:val="24"/>
                          <w:szCs w:val="24"/>
                        </w:rPr>
                        <w:t>Thomaskirche</w:t>
                      </w:r>
                      <w:proofErr w:type="spellEnd"/>
                      <w:r>
                        <w:rPr>
                          <w:sz w:val="24"/>
                          <w:szCs w:val="24"/>
                        </w:rPr>
                        <w:t xml:space="preserve"> in </w:t>
                      </w:r>
                      <w:r w:rsidR="009F376D">
                        <w:rPr>
                          <w:sz w:val="24"/>
                          <w:szCs w:val="24"/>
                        </w:rPr>
                        <w:t>Leipzig</w:t>
                      </w:r>
                      <w:r>
                        <w:rPr>
                          <w:sz w:val="24"/>
                          <w:szCs w:val="24"/>
                        </w:rPr>
                        <w:t>.</w:t>
                      </w:r>
                    </w:p>
                    <w:p w14:paraId="75868ADC" w14:textId="5A6F225C" w:rsidR="004C51A2" w:rsidRDefault="009F376D" w:rsidP="004F203D">
                      <w:pPr>
                        <w:pStyle w:val="ListParagraph"/>
                        <w:numPr>
                          <w:ilvl w:val="0"/>
                          <w:numId w:val="5"/>
                        </w:numPr>
                        <w:jc w:val="both"/>
                        <w:rPr>
                          <w:sz w:val="24"/>
                          <w:szCs w:val="24"/>
                        </w:rPr>
                      </w:pPr>
                      <w:r>
                        <w:rPr>
                          <w:sz w:val="24"/>
                          <w:szCs w:val="24"/>
                        </w:rPr>
                        <w:t>The cantata included choruses, solo arias, duets recitatives and chorales and were accompanied by orchestra.</w:t>
                      </w:r>
                    </w:p>
                    <w:p w14:paraId="7485F89D" w14:textId="320B06CC" w:rsidR="009F376D" w:rsidRDefault="009F376D" w:rsidP="004F203D">
                      <w:pPr>
                        <w:pStyle w:val="ListParagraph"/>
                        <w:numPr>
                          <w:ilvl w:val="0"/>
                          <w:numId w:val="5"/>
                        </w:numPr>
                        <w:jc w:val="both"/>
                        <w:rPr>
                          <w:sz w:val="24"/>
                          <w:szCs w:val="24"/>
                        </w:rPr>
                      </w:pPr>
                      <w:r>
                        <w:rPr>
                          <w:sz w:val="24"/>
                          <w:szCs w:val="24"/>
                        </w:rPr>
                        <w:t>Ein Feste Burg is a chorale cantata</w:t>
                      </w:r>
                      <w:r w:rsidR="00C13BBB">
                        <w:rPr>
                          <w:sz w:val="24"/>
                          <w:szCs w:val="24"/>
                        </w:rPr>
                        <w:t xml:space="preserve"> which means it is a cantata based on a chorale tune, in this case a Lutheran chorale by the same name.</w:t>
                      </w:r>
                    </w:p>
                    <w:p w14:paraId="6C109B72" w14:textId="77777777" w:rsidR="0024193D" w:rsidRDefault="0024193D" w:rsidP="004D00C3">
                      <w:pPr>
                        <w:pStyle w:val="ListParagraph"/>
                        <w:ind w:left="502"/>
                        <w:jc w:val="both"/>
                        <w:rPr>
                          <w:sz w:val="24"/>
                          <w:szCs w:val="24"/>
                        </w:rPr>
                      </w:pPr>
                    </w:p>
                    <w:p w14:paraId="385D430D" w14:textId="080961F6" w:rsidR="006F4D0A" w:rsidRDefault="006F4D0A" w:rsidP="006F4D0A">
                      <w:pPr>
                        <w:jc w:val="both"/>
                        <w:rPr>
                          <w:sz w:val="24"/>
                          <w:szCs w:val="24"/>
                        </w:rPr>
                      </w:pPr>
                    </w:p>
                    <w:p w14:paraId="6AFFDBED" w14:textId="74A510D3" w:rsidR="006F4D0A" w:rsidRDefault="006F4D0A" w:rsidP="006F4D0A">
                      <w:pPr>
                        <w:jc w:val="both"/>
                        <w:rPr>
                          <w:sz w:val="24"/>
                          <w:szCs w:val="24"/>
                        </w:rPr>
                      </w:pPr>
                    </w:p>
                    <w:p w14:paraId="7B83670F" w14:textId="77777777" w:rsidR="006F4D0A" w:rsidRPr="006F4D0A" w:rsidRDefault="006F4D0A" w:rsidP="006F4D0A">
                      <w:pPr>
                        <w:jc w:val="both"/>
                        <w:rPr>
                          <w:sz w:val="24"/>
                          <w:szCs w:val="24"/>
                        </w:rPr>
                      </w:pPr>
                    </w:p>
                    <w:p w14:paraId="0BFE9A81" w14:textId="77777777" w:rsidR="00C52F86" w:rsidRDefault="00C52F86" w:rsidP="00C52F86"/>
                    <w:p w14:paraId="48369CEB" w14:textId="77777777" w:rsidR="00C52F86" w:rsidRDefault="00C52F86" w:rsidP="00C52F86"/>
                    <w:p w14:paraId="722ECB38" w14:textId="77777777" w:rsidR="00C52F86" w:rsidRDefault="00C52F86" w:rsidP="00C52F86"/>
                    <w:p w14:paraId="08371A1C" w14:textId="77777777" w:rsidR="00C52F86" w:rsidRDefault="00C52F86" w:rsidP="00C52F86"/>
                  </w:txbxContent>
                </v:textbox>
                <w10:wrap type="square" anchorx="margin"/>
              </v:shape>
            </w:pict>
          </mc:Fallback>
        </mc:AlternateContent>
      </w:r>
    </w:p>
    <w:p w14:paraId="056BD126" w14:textId="7959DF9D" w:rsidR="00FB1745" w:rsidRDefault="00FB1745" w:rsidP="00C52F86">
      <w:pPr>
        <w:pStyle w:val="ListParagraph"/>
        <w:ind w:left="1080"/>
        <w:rPr>
          <w:sz w:val="32"/>
          <w:szCs w:val="32"/>
        </w:rPr>
      </w:pPr>
      <w:r w:rsidRPr="00C52F86">
        <w:rPr>
          <w:rFonts w:ascii="love beard" w:hAnsi="love beard"/>
          <w:b/>
          <w:bCs/>
          <w:noProof/>
          <w:sz w:val="20"/>
          <w:szCs w:val="20"/>
        </w:rPr>
        <w:drawing>
          <wp:anchor distT="0" distB="0" distL="114300" distR="114300" simplePos="0" relativeHeight="251655168" behindDoc="1" locked="0" layoutInCell="1" allowOverlap="1" wp14:anchorId="55827222" wp14:editId="23214812">
            <wp:simplePos x="0" y="0"/>
            <wp:positionH relativeFrom="margin">
              <wp:posOffset>-313690</wp:posOffset>
            </wp:positionH>
            <wp:positionV relativeFrom="paragraph">
              <wp:posOffset>3120390</wp:posOffset>
            </wp:positionV>
            <wp:extent cx="2685415" cy="3296920"/>
            <wp:effectExtent l="0" t="0" r="635" b="0"/>
            <wp:wrapTight wrapText="bothSides">
              <wp:wrapPolygon edited="0">
                <wp:start x="0" y="0"/>
                <wp:lineTo x="0" y="21467"/>
                <wp:lineTo x="21452" y="21467"/>
                <wp:lineTo x="21452" y="0"/>
                <wp:lineTo x="0" y="0"/>
              </wp:wrapPolygon>
            </wp:wrapTight>
            <wp:docPr id="1" name="Picture 1" descr="Elias Gottlob Haussmann: Portrait of Johann Sebastian B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as Gottlob Haussmann: Portrait of Johann Sebastian Bac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5415" cy="3296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2B60A7" w14:textId="7B2EC148" w:rsidR="00FB1745" w:rsidRDefault="00FB1745">
      <w:pPr>
        <w:rPr>
          <w:sz w:val="32"/>
          <w:szCs w:val="32"/>
        </w:rPr>
      </w:pPr>
      <w:r>
        <w:rPr>
          <w:sz w:val="32"/>
          <w:szCs w:val="32"/>
        </w:rPr>
        <w:br w:type="page"/>
      </w:r>
      <w:bookmarkStart w:id="1" w:name="_Hlk23866449"/>
      <w:bookmarkEnd w:id="1"/>
    </w:p>
    <w:p w14:paraId="14B9F8E4" w14:textId="223A6F7A" w:rsidR="006B3098" w:rsidRPr="006B3098" w:rsidRDefault="006B3098" w:rsidP="006B3098">
      <w:pPr>
        <w:rPr>
          <w:rFonts w:cstheme="minorHAnsi"/>
          <w:sz w:val="28"/>
          <w:szCs w:val="28"/>
        </w:rPr>
      </w:pPr>
      <w:r w:rsidRPr="006B3098">
        <w:rPr>
          <w:rFonts w:cstheme="minorHAnsi"/>
          <w:noProof/>
          <w:sz w:val="20"/>
          <w:szCs w:val="20"/>
        </w:rPr>
        <w:lastRenderedPageBreak/>
        <mc:AlternateContent>
          <mc:Choice Requires="wps">
            <w:drawing>
              <wp:anchor distT="45720" distB="45720" distL="114300" distR="114300" simplePos="0" relativeHeight="251661312" behindDoc="1" locked="0" layoutInCell="1" allowOverlap="1" wp14:anchorId="778B465B" wp14:editId="36D36CB1">
                <wp:simplePos x="0" y="0"/>
                <wp:positionH relativeFrom="margin">
                  <wp:align>center</wp:align>
                </wp:positionH>
                <wp:positionV relativeFrom="paragraph">
                  <wp:posOffset>0</wp:posOffset>
                </wp:positionV>
                <wp:extent cx="7143750" cy="800100"/>
                <wp:effectExtent l="0" t="0" r="19050" b="19050"/>
                <wp:wrapTight wrapText="bothSides">
                  <wp:wrapPolygon edited="0">
                    <wp:start x="0" y="0"/>
                    <wp:lineTo x="0" y="21600"/>
                    <wp:lineTo x="21600" y="21600"/>
                    <wp:lineTo x="21600"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800100"/>
                        </a:xfrm>
                        <a:prstGeom prst="rect">
                          <a:avLst/>
                        </a:prstGeom>
                        <a:solidFill>
                          <a:srgbClr val="FFFFFF"/>
                        </a:solidFill>
                        <a:ln w="9525">
                          <a:solidFill>
                            <a:schemeClr val="bg1"/>
                          </a:solidFill>
                          <a:miter lim="800000"/>
                          <a:headEnd/>
                          <a:tailEnd/>
                        </a:ln>
                      </wps:spPr>
                      <wps:txbx>
                        <w:txbxContent>
                          <w:p w14:paraId="70945980" w14:textId="4034B460" w:rsidR="006B3098" w:rsidRPr="00C52F86" w:rsidRDefault="006B3098" w:rsidP="006B3098">
                            <w:pPr>
                              <w:jc w:val="center"/>
                              <w:rPr>
                                <w:rFonts w:ascii="Hello" w:hAnsi="Hello"/>
                                <w:color w:val="FFC000" w:themeColor="accent4"/>
                                <w:sz w:val="72"/>
                                <w:szCs w:val="72"/>
                              </w:rPr>
                            </w:pPr>
                            <w:r>
                              <w:rPr>
                                <w:rFonts w:ascii="Hello" w:hAnsi="Hello"/>
                                <w:color w:val="FFC000" w:themeColor="accent4"/>
                                <w:sz w:val="72"/>
                                <w:szCs w:val="72"/>
                              </w:rPr>
                              <w:t>Wider listening by element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B465B" id="_x0000_s1029" type="#_x0000_t202" style="position:absolute;margin-left:0;margin-top:0;width:562.5pt;height:63pt;z-index:-251655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" strokecolor="white [3212]">
                <v:textbox>
                  <w:txbxContent>
                    <w:p w14:paraId="70945980" w14:textId="4034B460" w:rsidR="006B3098" w:rsidRPr="00C52F86" w:rsidRDefault="006B3098" w:rsidP="006B3098">
                      <w:pPr>
                        <w:jc w:val="center"/>
                        <w:rPr>
                          <w:rFonts w:ascii="Hello" w:hAnsi="Hello"/>
                          <w:color w:val="FFC000" w:themeColor="accent4"/>
                          <w:sz w:val="72"/>
                          <w:szCs w:val="72"/>
                        </w:rPr>
                      </w:pPr>
                      <w:r>
                        <w:rPr>
                          <w:rFonts w:ascii="Hello" w:hAnsi="Hello"/>
                          <w:color w:val="FFC000" w:themeColor="accent4"/>
                          <w:sz w:val="72"/>
                          <w:szCs w:val="72"/>
                        </w:rPr>
                        <w:t>Wider listening</w:t>
                      </w:r>
                      <w:r>
                        <w:rPr>
                          <w:rFonts w:ascii="Hello" w:hAnsi="Hello"/>
                          <w:color w:val="FFC000" w:themeColor="accent4"/>
                          <w:sz w:val="72"/>
                          <w:szCs w:val="72"/>
                        </w:rPr>
                        <w:t xml:space="preserve"> by element</w:t>
                      </w:r>
                    </w:p>
                  </w:txbxContent>
                </v:textbox>
                <w10:wrap type="tight" anchorx="margin"/>
              </v:shape>
            </w:pict>
          </mc:Fallback>
        </mc:AlternateContent>
      </w:r>
      <w:r w:rsidRPr="006B3098">
        <w:rPr>
          <w:rFonts w:cstheme="minorHAnsi"/>
          <w:sz w:val="28"/>
          <w:szCs w:val="28"/>
        </w:rPr>
        <w:t>M</w:t>
      </w:r>
      <w:r w:rsidR="004E0BA4">
        <w:rPr>
          <w:rFonts w:cstheme="minorHAnsi"/>
          <w:sz w:val="28"/>
          <w:szCs w:val="28"/>
        </w:rPr>
        <w:t>elody</w:t>
      </w:r>
    </w:p>
    <w:tbl>
      <w:tblPr>
        <w:tblStyle w:val="TableGrid"/>
        <w:tblW w:w="0" w:type="auto"/>
        <w:tblLook w:val="04A0" w:firstRow="1" w:lastRow="0" w:firstColumn="1" w:lastColumn="0" w:noHBand="0" w:noVBand="1"/>
      </w:tblPr>
      <w:tblGrid>
        <w:gridCol w:w="3539"/>
        <w:gridCol w:w="5477"/>
      </w:tblGrid>
      <w:tr w:rsidR="006B3098" w:rsidRPr="005C72F3" w14:paraId="13E1DBCE"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B2B952D" w14:textId="3234BB05" w:rsidR="006B3098" w:rsidRPr="00A203B6" w:rsidRDefault="006B3098" w:rsidP="006B3098">
            <w:pPr>
              <w:rPr>
                <w:sz w:val="28"/>
                <w:szCs w:val="28"/>
                <w:lang w:val="de-DE"/>
              </w:rPr>
            </w:pPr>
            <w:bookmarkStart w:id="2" w:name="_Hlk23866205"/>
            <w:r w:rsidRPr="00A203B6">
              <w:rPr>
                <w:sz w:val="28"/>
                <w:szCs w:val="28"/>
                <w:lang w:val="de-DE"/>
              </w:rPr>
              <w:t>Bach</w:t>
            </w:r>
            <w:r w:rsidR="0024193D" w:rsidRPr="00A203B6">
              <w:rPr>
                <w:sz w:val="28"/>
                <w:szCs w:val="28"/>
                <w:lang w:val="de-DE"/>
              </w:rPr>
              <w:t xml:space="preserve"> </w:t>
            </w:r>
            <w:r w:rsidRPr="00A203B6">
              <w:rPr>
                <w:sz w:val="28"/>
                <w:szCs w:val="28"/>
                <w:lang w:val="de-DE"/>
              </w:rPr>
              <w:t>Wachet auf,</w:t>
            </w:r>
            <w:r w:rsidR="0024193D" w:rsidRPr="00A203B6">
              <w:rPr>
                <w:sz w:val="28"/>
                <w:szCs w:val="28"/>
                <w:lang w:val="de-DE"/>
              </w:rPr>
              <w:t xml:space="preserve"> ruft uns die Stimme (cantata)</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9B10B6" w14:textId="0B2C9552" w:rsidR="00071302" w:rsidRPr="00FF209F" w:rsidRDefault="00071302" w:rsidP="00FF209F">
            <w:pPr>
              <w:pStyle w:val="ListParagraph"/>
              <w:numPr>
                <w:ilvl w:val="0"/>
                <w:numId w:val="7"/>
              </w:numPr>
              <w:rPr>
                <w:sz w:val="28"/>
                <w:szCs w:val="28"/>
              </w:rPr>
            </w:pPr>
            <w:r>
              <w:rPr>
                <w:sz w:val="28"/>
                <w:szCs w:val="28"/>
              </w:rPr>
              <w:t xml:space="preserve">Mvt 1 uses the famous chorale tune “Zion </w:t>
            </w:r>
            <w:r w:rsidRPr="00A203B6">
              <w:rPr>
                <w:sz w:val="28"/>
                <w:szCs w:val="28"/>
              </w:rPr>
              <w:t>hort</w:t>
            </w:r>
            <w:r>
              <w:rPr>
                <w:sz w:val="28"/>
                <w:szCs w:val="28"/>
              </w:rPr>
              <w:t xml:space="preserve"> die </w:t>
            </w:r>
            <w:r w:rsidRPr="00A203B6">
              <w:rPr>
                <w:sz w:val="28"/>
                <w:szCs w:val="28"/>
              </w:rPr>
              <w:t>Wachtersingen</w:t>
            </w:r>
            <w:r>
              <w:rPr>
                <w:sz w:val="28"/>
                <w:szCs w:val="28"/>
              </w:rPr>
              <w:t>”. The string orchestra play the main melodic material while the basses sing the chorale melody as a cantus firmus as in mvt 1 of Ein Feste Burg</w:t>
            </w:r>
            <w:r w:rsidR="002207E5">
              <w:rPr>
                <w:sz w:val="28"/>
                <w:szCs w:val="28"/>
              </w:rPr>
              <w:t xml:space="preserve"> (EFB).</w:t>
            </w:r>
          </w:p>
          <w:p w14:paraId="47021B53" w14:textId="41AB8921" w:rsidR="005C72F3" w:rsidRDefault="005C72F3" w:rsidP="005C72F3">
            <w:pPr>
              <w:pStyle w:val="ListParagraph"/>
              <w:numPr>
                <w:ilvl w:val="0"/>
                <w:numId w:val="7"/>
              </w:numPr>
              <w:rPr>
                <w:sz w:val="28"/>
                <w:szCs w:val="28"/>
              </w:rPr>
            </w:pPr>
            <w:r w:rsidRPr="005C72F3">
              <w:rPr>
                <w:sz w:val="28"/>
                <w:szCs w:val="28"/>
              </w:rPr>
              <w:t>Mvt 6 is a soprano a</w:t>
            </w:r>
            <w:r>
              <w:rPr>
                <w:sz w:val="28"/>
                <w:szCs w:val="28"/>
              </w:rPr>
              <w:t xml:space="preserve">nd bass duet, “Mein Freund ist Mein”. Melodies are florid and decorative with melismatic </w:t>
            </w:r>
            <w:r w:rsidR="00C43E17">
              <w:rPr>
                <w:sz w:val="28"/>
                <w:szCs w:val="28"/>
              </w:rPr>
              <w:t>word setting</w:t>
            </w:r>
            <w:r>
              <w:rPr>
                <w:sz w:val="28"/>
                <w:szCs w:val="28"/>
              </w:rPr>
              <w:t>.</w:t>
            </w:r>
          </w:p>
          <w:p w14:paraId="4206A482" w14:textId="0A394920" w:rsidR="005C72F3" w:rsidRPr="00FF209F" w:rsidRDefault="005C72F3" w:rsidP="00FF209F">
            <w:pPr>
              <w:pStyle w:val="ListParagraph"/>
              <w:numPr>
                <w:ilvl w:val="0"/>
                <w:numId w:val="7"/>
              </w:numPr>
              <w:rPr>
                <w:sz w:val="28"/>
                <w:szCs w:val="28"/>
              </w:rPr>
            </w:pPr>
            <w:r>
              <w:rPr>
                <w:sz w:val="28"/>
                <w:szCs w:val="28"/>
              </w:rPr>
              <w:t>The duet writing allows the soloists to demonstrate vocal ability as well as explore a particular emotion.</w:t>
            </w:r>
          </w:p>
        </w:tc>
      </w:tr>
      <w:tr w:rsidR="006B3098" w14:paraId="54EB9D0B"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ABA39BD" w14:textId="10751F46" w:rsidR="006B3098" w:rsidRPr="004E0BA4" w:rsidRDefault="006B3098" w:rsidP="006B3098">
            <w:pPr>
              <w:rPr>
                <w:sz w:val="28"/>
                <w:szCs w:val="28"/>
              </w:rPr>
            </w:pPr>
            <w:r w:rsidRPr="004E0BA4">
              <w:rPr>
                <w:sz w:val="28"/>
                <w:szCs w:val="28"/>
              </w:rPr>
              <w:t>Mendelssohn symphony no.5,</w:t>
            </w:r>
            <w:r w:rsidR="00E76D97">
              <w:rPr>
                <w:sz w:val="28"/>
                <w:szCs w:val="28"/>
              </w:rPr>
              <w:t xml:space="preserve"> “Reformation”,</w:t>
            </w:r>
            <w:r w:rsidRPr="004E0BA4">
              <w:rPr>
                <w:sz w:val="28"/>
                <w:szCs w:val="28"/>
              </w:rPr>
              <w:t xml:space="preserve"> mvt 4</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C113B7" w14:textId="74443F22" w:rsidR="006B3098" w:rsidRPr="004A6D68" w:rsidRDefault="004A6D68" w:rsidP="004A6D68">
            <w:pPr>
              <w:pStyle w:val="ListParagraph"/>
              <w:numPr>
                <w:ilvl w:val="0"/>
                <w:numId w:val="7"/>
              </w:numPr>
              <w:rPr>
                <w:sz w:val="32"/>
                <w:szCs w:val="32"/>
              </w:rPr>
            </w:pPr>
            <w:r>
              <w:rPr>
                <w:sz w:val="28"/>
                <w:szCs w:val="28"/>
              </w:rPr>
              <w:t>W</w:t>
            </w:r>
            <w:r w:rsidRPr="004A6D68">
              <w:rPr>
                <w:sz w:val="28"/>
                <w:szCs w:val="28"/>
              </w:rPr>
              <w:t xml:space="preserve">ritten to celebrate </w:t>
            </w:r>
            <w:r>
              <w:rPr>
                <w:sz w:val="28"/>
                <w:szCs w:val="28"/>
              </w:rPr>
              <w:t>300 years of the Augsburg Confession, the assembly which had defined the key doctrine of the Lutheran Church in Germany, hence the title “Reformation”.</w:t>
            </w:r>
          </w:p>
          <w:p w14:paraId="3545E193" w14:textId="1E2C17EA" w:rsidR="004A6D68" w:rsidRPr="004A6D68" w:rsidRDefault="004A6D68" w:rsidP="004A6D68">
            <w:pPr>
              <w:pStyle w:val="ListParagraph"/>
              <w:numPr>
                <w:ilvl w:val="0"/>
                <w:numId w:val="7"/>
              </w:numPr>
              <w:rPr>
                <w:sz w:val="32"/>
                <w:szCs w:val="32"/>
              </w:rPr>
            </w:pPr>
            <w:r>
              <w:rPr>
                <w:sz w:val="28"/>
                <w:szCs w:val="28"/>
              </w:rPr>
              <w:t>The fourth and final movement also uses the Ein Feste Burg chorale melody as a cantus firmus and treats the melody in a similar way.</w:t>
            </w:r>
          </w:p>
        </w:tc>
      </w:tr>
      <w:tr w:rsidR="006B3098" w14:paraId="32BCBFA5"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F48443" w14:textId="49A2E906" w:rsidR="006B3098" w:rsidRPr="004E0BA4" w:rsidRDefault="007C3A78" w:rsidP="006B3098">
            <w:pPr>
              <w:rPr>
                <w:sz w:val="28"/>
                <w:szCs w:val="28"/>
              </w:rPr>
            </w:pPr>
            <w:r w:rsidRPr="004E0BA4">
              <w:rPr>
                <w:sz w:val="28"/>
                <w:szCs w:val="28"/>
              </w:rPr>
              <w:t>Britten St Nicholas cantata</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ADF878" w14:textId="77777777" w:rsidR="006B3098" w:rsidRPr="004A6D68" w:rsidRDefault="004A6D68" w:rsidP="004A6D68">
            <w:pPr>
              <w:pStyle w:val="ListParagraph"/>
              <w:numPr>
                <w:ilvl w:val="0"/>
                <w:numId w:val="7"/>
              </w:numPr>
              <w:rPr>
                <w:sz w:val="32"/>
                <w:szCs w:val="32"/>
              </w:rPr>
            </w:pPr>
            <w:r>
              <w:rPr>
                <w:sz w:val="28"/>
                <w:szCs w:val="28"/>
              </w:rPr>
              <w:t xml:space="preserve">This cantata tells the story of St Nicholas. </w:t>
            </w:r>
          </w:p>
          <w:p w14:paraId="61C9E92A" w14:textId="77777777" w:rsidR="004A6D68" w:rsidRPr="002207E5" w:rsidRDefault="004A6D68" w:rsidP="004A6D68">
            <w:pPr>
              <w:pStyle w:val="ListParagraph"/>
              <w:numPr>
                <w:ilvl w:val="0"/>
                <w:numId w:val="7"/>
              </w:numPr>
              <w:rPr>
                <w:sz w:val="32"/>
                <w:szCs w:val="32"/>
              </w:rPr>
            </w:pPr>
            <w:r w:rsidRPr="004A6D68">
              <w:rPr>
                <w:sz w:val="28"/>
                <w:szCs w:val="28"/>
              </w:rPr>
              <w:t>The last movement</w:t>
            </w:r>
            <w:r>
              <w:rPr>
                <w:sz w:val="28"/>
                <w:szCs w:val="28"/>
              </w:rPr>
              <w:t xml:space="preserve"> is The Death of Nicholas. The tenor sings a final melody while the chorus chants the Nunc Dimittis using the Gregorian fourth tone. Similar to the cantus firmus in mvt 2 of Ein Feste Burg.</w:t>
            </w:r>
          </w:p>
          <w:p w14:paraId="5882F34D" w14:textId="705D9958" w:rsidR="002207E5" w:rsidRPr="004A6D68" w:rsidRDefault="002207E5" w:rsidP="004A6D68">
            <w:pPr>
              <w:pStyle w:val="ListParagraph"/>
              <w:numPr>
                <w:ilvl w:val="0"/>
                <w:numId w:val="7"/>
              </w:numPr>
              <w:rPr>
                <w:sz w:val="32"/>
                <w:szCs w:val="32"/>
              </w:rPr>
            </w:pPr>
            <w:r>
              <w:rPr>
                <w:sz w:val="28"/>
                <w:szCs w:val="28"/>
              </w:rPr>
              <w:t xml:space="preserve">The cantata closes with a </w:t>
            </w:r>
            <w:r w:rsidR="003A0102">
              <w:rPr>
                <w:sz w:val="28"/>
                <w:szCs w:val="28"/>
              </w:rPr>
              <w:t>congregational hymn praising God’s mystery</w:t>
            </w:r>
            <w:r>
              <w:rPr>
                <w:sz w:val="28"/>
                <w:szCs w:val="28"/>
              </w:rPr>
              <w:t xml:space="preserve"> and the courage of the saints. The hymn tune is the London New, </w:t>
            </w:r>
            <w:r>
              <w:rPr>
                <w:sz w:val="28"/>
                <w:szCs w:val="28"/>
              </w:rPr>
              <w:lastRenderedPageBreak/>
              <w:t>“God moves in a Mysterious Way”. This is similar to the ending of EFB which finishes with a congregational chorale praising God.</w:t>
            </w:r>
            <w:r w:rsidR="003A0102">
              <w:rPr>
                <w:sz w:val="28"/>
                <w:szCs w:val="28"/>
              </w:rPr>
              <w:t xml:space="preserve"> This final chorale is called a “Schlusschoral”.</w:t>
            </w:r>
          </w:p>
        </w:tc>
      </w:tr>
      <w:tr w:rsidR="003A0102" w:rsidRPr="003A0102" w14:paraId="26DFDEE5"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B2497C" w14:textId="7576ABA3" w:rsidR="003A0102" w:rsidRPr="003A0102" w:rsidRDefault="003A0102" w:rsidP="006B3098">
            <w:pPr>
              <w:rPr>
                <w:sz w:val="28"/>
                <w:szCs w:val="28"/>
                <w:lang w:val="fr-FR"/>
              </w:rPr>
            </w:pPr>
            <w:r w:rsidRPr="004E0BA4">
              <w:rPr>
                <w:sz w:val="28"/>
                <w:szCs w:val="28"/>
                <w:lang w:val="fr-FR"/>
              </w:rPr>
              <w:lastRenderedPageBreak/>
              <w:t>Buxtehude Gelobet seist du, J</w:t>
            </w:r>
            <w:r>
              <w:rPr>
                <w:sz w:val="28"/>
                <w:szCs w:val="28"/>
                <w:lang w:val="fr-FR"/>
              </w:rPr>
              <w:t>esu Christ</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A9C1FE" w14:textId="77777777" w:rsidR="003A0102" w:rsidRDefault="003A0102" w:rsidP="004A6D68">
            <w:pPr>
              <w:pStyle w:val="ListParagraph"/>
              <w:numPr>
                <w:ilvl w:val="0"/>
                <w:numId w:val="7"/>
              </w:numPr>
              <w:rPr>
                <w:sz w:val="28"/>
                <w:szCs w:val="28"/>
              </w:rPr>
            </w:pPr>
            <w:r w:rsidRPr="003A0102">
              <w:rPr>
                <w:sz w:val="28"/>
                <w:szCs w:val="28"/>
              </w:rPr>
              <w:t>A chorale fantasia written f</w:t>
            </w:r>
            <w:r>
              <w:rPr>
                <w:sz w:val="28"/>
                <w:szCs w:val="28"/>
              </w:rPr>
              <w:t>or organ.</w:t>
            </w:r>
          </w:p>
          <w:p w14:paraId="65B9E054" w14:textId="7FD6EECD" w:rsidR="003A0102" w:rsidRPr="003A0102" w:rsidRDefault="003A0102" w:rsidP="004A6D68">
            <w:pPr>
              <w:pStyle w:val="ListParagraph"/>
              <w:numPr>
                <w:ilvl w:val="0"/>
                <w:numId w:val="7"/>
              </w:numPr>
              <w:rPr>
                <w:sz w:val="28"/>
                <w:szCs w:val="28"/>
              </w:rPr>
            </w:pPr>
            <w:r>
              <w:rPr>
                <w:sz w:val="28"/>
                <w:szCs w:val="28"/>
              </w:rPr>
              <w:t>The melody is extended and elaborated in a polyphonic texture</w:t>
            </w:r>
            <w:r w:rsidR="00FF209F">
              <w:rPr>
                <w:sz w:val="28"/>
                <w:szCs w:val="28"/>
              </w:rPr>
              <w:t>, and each phrase or the chorale is treated differently to reflect the meaning of the words.</w:t>
            </w:r>
          </w:p>
        </w:tc>
      </w:tr>
      <w:tr w:rsidR="00FF209F" w:rsidRPr="00FF209F" w14:paraId="1304CD5F"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801B96" w14:textId="0FFAFB9A" w:rsidR="00FF209F" w:rsidRPr="004E0BA4" w:rsidRDefault="00FF209F" w:rsidP="006B3098">
            <w:pPr>
              <w:rPr>
                <w:sz w:val="28"/>
                <w:szCs w:val="28"/>
                <w:lang w:val="fr-FR"/>
              </w:rPr>
            </w:pPr>
            <w:r>
              <w:rPr>
                <w:sz w:val="28"/>
                <w:szCs w:val="28"/>
                <w:lang w:val="fr-FR"/>
              </w:rPr>
              <w:t>Bach</w:t>
            </w:r>
            <w:r w:rsidR="00593BA2">
              <w:rPr>
                <w:sz w:val="28"/>
                <w:szCs w:val="28"/>
                <w:lang w:val="fr-FR"/>
              </w:rPr>
              <w:t xml:space="preserve"> </w:t>
            </w:r>
            <w:r>
              <w:rPr>
                <w:sz w:val="28"/>
                <w:szCs w:val="28"/>
                <w:lang w:val="fr-FR"/>
              </w:rPr>
              <w:t>St Matthew Passion</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2C0982" w14:textId="77777777" w:rsidR="00FF209F" w:rsidRDefault="00FF209F" w:rsidP="004A6D68">
            <w:pPr>
              <w:pStyle w:val="ListParagraph"/>
              <w:numPr>
                <w:ilvl w:val="0"/>
                <w:numId w:val="7"/>
              </w:numPr>
              <w:rPr>
                <w:sz w:val="28"/>
                <w:szCs w:val="28"/>
              </w:rPr>
            </w:pPr>
            <w:r w:rsidRPr="00FF209F">
              <w:rPr>
                <w:sz w:val="28"/>
                <w:szCs w:val="28"/>
              </w:rPr>
              <w:t>It’s a larger scale wo</w:t>
            </w:r>
            <w:r>
              <w:rPr>
                <w:sz w:val="28"/>
                <w:szCs w:val="28"/>
              </w:rPr>
              <w:t>rk than a cantata, but still includes choruses, arias, recitatives and chorales.</w:t>
            </w:r>
          </w:p>
          <w:p w14:paraId="23AF3158" w14:textId="168CA735" w:rsidR="00FF209F" w:rsidRPr="00FF209F" w:rsidRDefault="00FF209F" w:rsidP="004A6D68">
            <w:pPr>
              <w:pStyle w:val="ListParagraph"/>
              <w:numPr>
                <w:ilvl w:val="0"/>
                <w:numId w:val="7"/>
              </w:numPr>
              <w:rPr>
                <w:sz w:val="28"/>
                <w:szCs w:val="28"/>
              </w:rPr>
            </w:pPr>
            <w:r>
              <w:rPr>
                <w:sz w:val="28"/>
                <w:szCs w:val="28"/>
              </w:rPr>
              <w:t xml:space="preserve">Here, Bach uses the Passion chorale melody differently; rather than using the melody as a basis for elaboration or incorporating it into the rest of the melodic material, the chorale returns throughout the piece, set differently each time. </w:t>
            </w:r>
          </w:p>
        </w:tc>
      </w:tr>
      <w:bookmarkEnd w:id="2"/>
    </w:tbl>
    <w:p w14:paraId="372BEF28" w14:textId="67FDA62E" w:rsidR="003A0102" w:rsidRPr="00FF209F" w:rsidRDefault="003A0102" w:rsidP="003A0102">
      <w:pPr>
        <w:rPr>
          <w:sz w:val="28"/>
          <w:szCs w:val="28"/>
        </w:rPr>
      </w:pPr>
    </w:p>
    <w:p w14:paraId="0CB85A0C" w14:textId="5668E3B6" w:rsidR="003A0102" w:rsidRDefault="003A0102" w:rsidP="006B3098">
      <w:pPr>
        <w:rPr>
          <w:sz w:val="28"/>
          <w:szCs w:val="28"/>
        </w:rPr>
      </w:pPr>
      <w:r w:rsidRPr="004E0BA4">
        <w:rPr>
          <w:sz w:val="28"/>
          <w:szCs w:val="28"/>
        </w:rPr>
        <w:t>Structure/form</w:t>
      </w:r>
    </w:p>
    <w:tbl>
      <w:tblPr>
        <w:tblStyle w:val="TableGrid"/>
        <w:tblW w:w="0" w:type="auto"/>
        <w:tblLook w:val="04A0" w:firstRow="1" w:lastRow="0" w:firstColumn="1" w:lastColumn="0" w:noHBand="0" w:noVBand="1"/>
      </w:tblPr>
      <w:tblGrid>
        <w:gridCol w:w="3539"/>
        <w:gridCol w:w="5477"/>
      </w:tblGrid>
      <w:tr w:rsidR="004E0BA4" w14:paraId="6430F9B9"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9ED96F" w14:textId="1F0B8F90" w:rsidR="004E0BA4" w:rsidRPr="004E0BA4" w:rsidRDefault="004E0BA4" w:rsidP="00380334">
            <w:pPr>
              <w:rPr>
                <w:sz w:val="28"/>
                <w:szCs w:val="28"/>
              </w:rPr>
            </w:pPr>
            <w:bookmarkStart w:id="3" w:name="_Hlk23866098"/>
            <w:r w:rsidRPr="004E0BA4">
              <w:rPr>
                <w:sz w:val="28"/>
                <w:szCs w:val="28"/>
              </w:rPr>
              <w:t xml:space="preserve">Bach </w:t>
            </w:r>
            <w:r w:rsidR="003A0102" w:rsidRPr="003A0102">
              <w:rPr>
                <w:sz w:val="28"/>
                <w:szCs w:val="28"/>
              </w:rPr>
              <w:t>Orgelbüchlein</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0822EF" w14:textId="3AFEAC67" w:rsidR="004E0BA4" w:rsidRPr="003A0102" w:rsidRDefault="003A0102" w:rsidP="003A0102">
            <w:pPr>
              <w:pStyle w:val="ListParagraph"/>
              <w:numPr>
                <w:ilvl w:val="0"/>
                <w:numId w:val="7"/>
              </w:numPr>
              <w:rPr>
                <w:sz w:val="28"/>
                <w:szCs w:val="28"/>
              </w:rPr>
            </w:pPr>
            <w:r w:rsidRPr="003A0102">
              <w:rPr>
                <w:sz w:val="28"/>
                <w:szCs w:val="28"/>
              </w:rPr>
              <w:t>Many of the chorale preludes in the Orgelbüchlein</w:t>
            </w:r>
            <w:r>
              <w:rPr>
                <w:sz w:val="28"/>
                <w:szCs w:val="28"/>
              </w:rPr>
              <w:t xml:space="preserve"> are chorale fantasias for organ. Mvt 1 of EFB is a chorale fantasia, but Bach wrote them for other occasions than cantatas.</w:t>
            </w:r>
          </w:p>
        </w:tc>
      </w:tr>
      <w:tr w:rsidR="004E0BA4" w14:paraId="055F6552"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E91250" w14:textId="6C6F3DE0" w:rsidR="004E0BA4" w:rsidRPr="004E0BA4" w:rsidRDefault="004E0BA4" w:rsidP="00380334">
            <w:pPr>
              <w:rPr>
                <w:sz w:val="28"/>
                <w:szCs w:val="28"/>
              </w:rPr>
            </w:pPr>
            <w:r w:rsidRPr="004E0BA4">
              <w:rPr>
                <w:sz w:val="28"/>
                <w:szCs w:val="28"/>
              </w:rPr>
              <w:t>Britten St Nicholas cantata</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705451" w14:textId="39E2A4EB" w:rsidR="004E0BA4" w:rsidRPr="003A0102" w:rsidRDefault="00FF209F" w:rsidP="003A0102">
            <w:pPr>
              <w:pStyle w:val="ListParagraph"/>
              <w:numPr>
                <w:ilvl w:val="0"/>
                <w:numId w:val="7"/>
              </w:numPr>
              <w:rPr>
                <w:sz w:val="32"/>
                <w:szCs w:val="32"/>
              </w:rPr>
            </w:pPr>
            <w:r>
              <w:rPr>
                <w:sz w:val="28"/>
                <w:szCs w:val="28"/>
              </w:rPr>
              <w:t>Ends with a congregational hymn as the last movement, as in EFB.</w:t>
            </w:r>
            <w:r w:rsidR="00C43E17">
              <w:rPr>
                <w:sz w:val="28"/>
                <w:szCs w:val="28"/>
              </w:rPr>
              <w:t xml:space="preserve"> (see melody section)</w:t>
            </w:r>
          </w:p>
        </w:tc>
      </w:tr>
      <w:tr w:rsidR="004E0BA4" w14:paraId="7AE3064B"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BEAF9D" w14:textId="26E907E4" w:rsidR="004E0BA4" w:rsidRPr="004E0BA4" w:rsidRDefault="003A0102" w:rsidP="00380334">
            <w:pPr>
              <w:rPr>
                <w:sz w:val="28"/>
                <w:szCs w:val="28"/>
              </w:rPr>
            </w:pPr>
            <w:r w:rsidRPr="004E0BA4">
              <w:rPr>
                <w:sz w:val="28"/>
                <w:szCs w:val="28"/>
              </w:rPr>
              <w:t>Stölzel</w:t>
            </w:r>
            <w:r w:rsidR="004E0BA4" w:rsidRPr="004E0BA4">
              <w:rPr>
                <w:sz w:val="28"/>
                <w:szCs w:val="28"/>
              </w:rPr>
              <w:t xml:space="preserve"> 6 cantatas for Pentecost</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823DA2" w14:textId="76AC30D1" w:rsidR="004E0BA4" w:rsidRPr="00C43E17" w:rsidRDefault="00C43E17" w:rsidP="00FF209F">
            <w:pPr>
              <w:pStyle w:val="ListParagraph"/>
              <w:numPr>
                <w:ilvl w:val="0"/>
                <w:numId w:val="7"/>
              </w:numPr>
              <w:rPr>
                <w:sz w:val="32"/>
                <w:szCs w:val="32"/>
              </w:rPr>
            </w:pPr>
            <w:r>
              <w:rPr>
                <w:sz w:val="28"/>
                <w:szCs w:val="28"/>
              </w:rPr>
              <w:t>No. 1 Werdet voll Geistes, last movement is a chorale.</w:t>
            </w:r>
          </w:p>
          <w:p w14:paraId="2963F60C" w14:textId="17CD7079" w:rsidR="00C43E17" w:rsidRPr="00FF209F" w:rsidRDefault="00C43E17" w:rsidP="00FF209F">
            <w:pPr>
              <w:pStyle w:val="ListParagraph"/>
              <w:numPr>
                <w:ilvl w:val="0"/>
                <w:numId w:val="7"/>
              </w:numPr>
              <w:rPr>
                <w:sz w:val="32"/>
                <w:szCs w:val="32"/>
              </w:rPr>
            </w:pPr>
            <w:r>
              <w:rPr>
                <w:sz w:val="28"/>
                <w:szCs w:val="28"/>
              </w:rPr>
              <w:t>Most of these six cantatas begin with a four-part chorus. The first sections are homophonic, moving into a fugal section to close.</w:t>
            </w:r>
          </w:p>
        </w:tc>
      </w:tr>
      <w:tr w:rsidR="0024193D" w14:paraId="399362B8"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0AA12AE" w14:textId="3A0D01E5" w:rsidR="0024193D" w:rsidRPr="004E0BA4" w:rsidRDefault="0024193D" w:rsidP="00380334">
            <w:pPr>
              <w:rPr>
                <w:sz w:val="28"/>
                <w:szCs w:val="28"/>
              </w:rPr>
            </w:pPr>
            <w:r>
              <w:rPr>
                <w:sz w:val="28"/>
                <w:szCs w:val="28"/>
              </w:rPr>
              <w:lastRenderedPageBreak/>
              <w:t>Bach cantatas</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79B3D82" w14:textId="29F99B94" w:rsidR="0024193D" w:rsidRPr="00C43E17" w:rsidRDefault="0024193D" w:rsidP="00C43E17">
            <w:pPr>
              <w:pStyle w:val="ListParagraph"/>
              <w:numPr>
                <w:ilvl w:val="0"/>
                <w:numId w:val="6"/>
              </w:numPr>
              <w:rPr>
                <w:sz w:val="32"/>
                <w:szCs w:val="32"/>
              </w:rPr>
            </w:pPr>
            <w:r w:rsidRPr="0024193D">
              <w:rPr>
                <w:sz w:val="28"/>
                <w:szCs w:val="28"/>
              </w:rPr>
              <w:t>First movements are often chorale fantasias, i.e. intricate music based on a chorale tune.</w:t>
            </w:r>
          </w:p>
        </w:tc>
      </w:tr>
      <w:bookmarkEnd w:id="3"/>
    </w:tbl>
    <w:p w14:paraId="6F34DE86" w14:textId="685CD82D" w:rsidR="00C43E17" w:rsidRDefault="00C43E17" w:rsidP="006B3098">
      <w:pPr>
        <w:rPr>
          <w:sz w:val="28"/>
          <w:szCs w:val="28"/>
        </w:rPr>
      </w:pPr>
    </w:p>
    <w:p w14:paraId="7DA2E8A8" w14:textId="5494E57D" w:rsidR="004E0BA4" w:rsidRPr="004E0BA4" w:rsidRDefault="004E0BA4" w:rsidP="006B3098">
      <w:pPr>
        <w:rPr>
          <w:sz w:val="28"/>
          <w:szCs w:val="28"/>
        </w:rPr>
      </w:pPr>
      <w:r w:rsidRPr="004E0BA4">
        <w:rPr>
          <w:sz w:val="28"/>
          <w:szCs w:val="28"/>
        </w:rPr>
        <w:t>Harmony/tonality</w:t>
      </w:r>
    </w:p>
    <w:tbl>
      <w:tblPr>
        <w:tblStyle w:val="TableGrid"/>
        <w:tblW w:w="0" w:type="auto"/>
        <w:tblLook w:val="04A0" w:firstRow="1" w:lastRow="0" w:firstColumn="1" w:lastColumn="0" w:noHBand="0" w:noVBand="1"/>
      </w:tblPr>
      <w:tblGrid>
        <w:gridCol w:w="3539"/>
        <w:gridCol w:w="5477"/>
      </w:tblGrid>
      <w:tr w:rsidR="004E0BA4" w14:paraId="295B1915" w14:textId="77777777" w:rsidTr="00DC7AD2">
        <w:trPr>
          <w:trHeight w:val="4655"/>
        </w:trPr>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D1E7E9D" w14:textId="32C1D911" w:rsidR="004E0BA4" w:rsidRPr="00A203B6" w:rsidRDefault="00C43E17" w:rsidP="00380334">
            <w:pPr>
              <w:rPr>
                <w:sz w:val="28"/>
                <w:szCs w:val="28"/>
                <w:lang w:val="de-DE"/>
              </w:rPr>
            </w:pPr>
            <w:r w:rsidRPr="00A203B6">
              <w:rPr>
                <w:sz w:val="28"/>
                <w:szCs w:val="28"/>
                <w:lang w:val="de-DE"/>
              </w:rPr>
              <w:t xml:space="preserve">Bach Wachet auf, ruft uns die Stimme (cantata) </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2C13CA" w14:textId="77777777" w:rsidR="004E0BA4" w:rsidRPr="00DC7AD2" w:rsidRDefault="00C43E17" w:rsidP="00C43E17">
            <w:pPr>
              <w:pStyle w:val="ListParagraph"/>
              <w:numPr>
                <w:ilvl w:val="0"/>
                <w:numId w:val="6"/>
              </w:numPr>
              <w:rPr>
                <w:sz w:val="32"/>
                <w:szCs w:val="32"/>
              </w:rPr>
            </w:pPr>
            <w:r>
              <w:rPr>
                <w:sz w:val="28"/>
                <w:szCs w:val="28"/>
              </w:rPr>
              <w:t>Harmony is functional</w:t>
            </w:r>
            <w:r w:rsidR="00DC7AD2">
              <w:rPr>
                <w:sz w:val="28"/>
                <w:szCs w:val="28"/>
              </w:rPr>
              <w:t xml:space="preserve"> and diatonic like most baroque music with a strong focus on primary chords but equally highly modulatory. </w:t>
            </w:r>
          </w:p>
          <w:p w14:paraId="355681F6" w14:textId="7D1B2983" w:rsidR="00DC7AD2" w:rsidRPr="00DC7AD2" w:rsidRDefault="00DC7AD2" w:rsidP="00C43E17">
            <w:pPr>
              <w:pStyle w:val="ListParagraph"/>
              <w:numPr>
                <w:ilvl w:val="0"/>
                <w:numId w:val="6"/>
              </w:numPr>
              <w:rPr>
                <w:sz w:val="32"/>
                <w:szCs w:val="32"/>
              </w:rPr>
            </w:pPr>
            <w:r>
              <w:rPr>
                <w:sz w:val="28"/>
                <w:szCs w:val="28"/>
              </w:rPr>
              <w:t>Diminished chords are reserved for the most expressive moments:</w:t>
            </w:r>
          </w:p>
          <w:p w14:paraId="65EBFD23" w14:textId="6EE6406C" w:rsidR="00DC7AD2" w:rsidRPr="00C43E17" w:rsidRDefault="00DC7AD2" w:rsidP="00C43E17">
            <w:pPr>
              <w:pStyle w:val="ListParagraph"/>
              <w:numPr>
                <w:ilvl w:val="0"/>
                <w:numId w:val="6"/>
              </w:numPr>
              <w:rPr>
                <w:sz w:val="32"/>
                <w:szCs w:val="32"/>
              </w:rPr>
            </w:pPr>
            <w:r>
              <w:rPr>
                <w:sz w:val="28"/>
                <w:szCs w:val="28"/>
              </w:rPr>
              <w:t>The bass recit. in this cantata, “So geh herein zu mir”, uses a diminished chord under the word “sorrowful” (“</w:t>
            </w:r>
            <w:r w:rsidRPr="00DC7AD2">
              <w:rPr>
                <w:sz w:val="28"/>
                <w:szCs w:val="28"/>
              </w:rPr>
              <w:t>betrübte</w:t>
            </w:r>
            <w:r>
              <w:rPr>
                <w:sz w:val="28"/>
                <w:szCs w:val="28"/>
              </w:rPr>
              <w:t>s”), moving to an augmented German 6</w:t>
            </w:r>
            <w:r w:rsidRPr="00DC7AD2">
              <w:rPr>
                <w:sz w:val="28"/>
                <w:szCs w:val="28"/>
                <w:vertAlign w:val="superscript"/>
              </w:rPr>
              <w:t>th</w:t>
            </w:r>
            <w:r>
              <w:rPr>
                <w:sz w:val="28"/>
                <w:szCs w:val="28"/>
              </w:rPr>
              <w:t xml:space="preserve"> chord. In EFB, diminished chords and minor keys are used to the same effect.</w:t>
            </w:r>
          </w:p>
        </w:tc>
      </w:tr>
    </w:tbl>
    <w:p w14:paraId="5FF3C6DF" w14:textId="65F2BDE7" w:rsidR="00071302" w:rsidRDefault="00071302" w:rsidP="006B3098">
      <w:pPr>
        <w:rPr>
          <w:sz w:val="28"/>
          <w:szCs w:val="28"/>
        </w:rPr>
      </w:pPr>
    </w:p>
    <w:p w14:paraId="7A43CADB" w14:textId="26FAD7DD" w:rsidR="004E0BA4" w:rsidRDefault="004E0BA4" w:rsidP="006B3098">
      <w:pPr>
        <w:rPr>
          <w:sz w:val="28"/>
          <w:szCs w:val="28"/>
        </w:rPr>
      </w:pPr>
      <w:r w:rsidRPr="004E0BA4">
        <w:rPr>
          <w:sz w:val="28"/>
          <w:szCs w:val="28"/>
        </w:rPr>
        <w:t xml:space="preserve">Texture </w:t>
      </w:r>
    </w:p>
    <w:tbl>
      <w:tblPr>
        <w:tblStyle w:val="TableGrid"/>
        <w:tblW w:w="0" w:type="auto"/>
        <w:tblLook w:val="04A0" w:firstRow="1" w:lastRow="0" w:firstColumn="1" w:lastColumn="0" w:noHBand="0" w:noVBand="1"/>
      </w:tblPr>
      <w:tblGrid>
        <w:gridCol w:w="3539"/>
        <w:gridCol w:w="5477"/>
      </w:tblGrid>
      <w:tr w:rsidR="004E0BA4" w:rsidRPr="002A0521" w14:paraId="4343F0D6"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492F03" w14:textId="2241AEEF" w:rsidR="004E0BA4" w:rsidRPr="004E0BA4" w:rsidRDefault="004E0BA4" w:rsidP="00380334">
            <w:pPr>
              <w:rPr>
                <w:sz w:val="28"/>
                <w:szCs w:val="28"/>
                <w:lang w:val="fr-FR"/>
              </w:rPr>
            </w:pPr>
            <w:r w:rsidRPr="004E0BA4">
              <w:rPr>
                <w:sz w:val="28"/>
                <w:szCs w:val="28"/>
                <w:lang w:val="fr-FR"/>
              </w:rPr>
              <w:t>Buxtehude Gelobet seist du, J</w:t>
            </w:r>
            <w:r>
              <w:rPr>
                <w:sz w:val="28"/>
                <w:szCs w:val="28"/>
                <w:lang w:val="fr-FR"/>
              </w:rPr>
              <w:t>esu Christ</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C9D8D55" w14:textId="5E31B1CB" w:rsidR="004E0BA4" w:rsidRPr="002A0521" w:rsidRDefault="002A0521" w:rsidP="00DC7AD2">
            <w:pPr>
              <w:pStyle w:val="ListParagraph"/>
              <w:numPr>
                <w:ilvl w:val="0"/>
                <w:numId w:val="6"/>
              </w:numPr>
              <w:rPr>
                <w:sz w:val="32"/>
                <w:szCs w:val="32"/>
              </w:rPr>
            </w:pPr>
            <w:r w:rsidRPr="002A0521">
              <w:rPr>
                <w:sz w:val="28"/>
                <w:szCs w:val="28"/>
              </w:rPr>
              <w:t>Polyphonic treatment of chorale m</w:t>
            </w:r>
            <w:r>
              <w:rPr>
                <w:sz w:val="28"/>
                <w:szCs w:val="28"/>
              </w:rPr>
              <w:t>elody (see melody)</w:t>
            </w:r>
          </w:p>
        </w:tc>
      </w:tr>
      <w:tr w:rsidR="004E0BA4" w14:paraId="1578EDB6"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7B1E6E" w14:textId="0EC2F388" w:rsidR="004E0BA4" w:rsidRPr="004E0BA4" w:rsidRDefault="004E0BA4" w:rsidP="00380334">
            <w:pPr>
              <w:rPr>
                <w:sz w:val="28"/>
                <w:szCs w:val="28"/>
              </w:rPr>
            </w:pPr>
            <w:r w:rsidRPr="004E0BA4">
              <w:rPr>
                <w:sz w:val="28"/>
                <w:szCs w:val="28"/>
              </w:rPr>
              <w:t>Mendelssohn symphony no.5, mvt 4</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4B2FE3" w14:textId="30B764F6" w:rsidR="004E0BA4" w:rsidRPr="00DC7AD2" w:rsidRDefault="002A0521" w:rsidP="00DC7AD2">
            <w:pPr>
              <w:pStyle w:val="ListParagraph"/>
              <w:numPr>
                <w:ilvl w:val="0"/>
                <w:numId w:val="6"/>
              </w:numPr>
              <w:rPr>
                <w:sz w:val="32"/>
                <w:szCs w:val="32"/>
              </w:rPr>
            </w:pPr>
            <w:r>
              <w:rPr>
                <w:sz w:val="28"/>
                <w:szCs w:val="28"/>
              </w:rPr>
              <w:t>The chorale melody is first heard stated homophonically before being treated in variation. It then appears in different parts of the texture as well as cantus firmus style on top of other melodic material.</w:t>
            </w:r>
          </w:p>
        </w:tc>
      </w:tr>
      <w:tr w:rsidR="004E0BA4" w14:paraId="2B09D864"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441537" w14:textId="2F2837F0" w:rsidR="004E0BA4" w:rsidRPr="004E0BA4" w:rsidRDefault="002A0521" w:rsidP="00380334">
            <w:pPr>
              <w:rPr>
                <w:sz w:val="28"/>
                <w:szCs w:val="28"/>
              </w:rPr>
            </w:pPr>
            <w:r>
              <w:rPr>
                <w:sz w:val="28"/>
                <w:szCs w:val="28"/>
              </w:rPr>
              <w:t>Stölzel</w:t>
            </w:r>
            <w:r w:rsidR="004E0BA4">
              <w:rPr>
                <w:sz w:val="28"/>
                <w:szCs w:val="28"/>
              </w:rPr>
              <w:t xml:space="preserve"> 6 cantatas for Pentecost</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EEBE5D" w14:textId="3F67A4BA" w:rsidR="004E0BA4" w:rsidRPr="00DC7AD2" w:rsidRDefault="002A0521" w:rsidP="00DC7AD2">
            <w:pPr>
              <w:pStyle w:val="ListParagraph"/>
              <w:numPr>
                <w:ilvl w:val="0"/>
                <w:numId w:val="6"/>
              </w:numPr>
              <w:rPr>
                <w:sz w:val="32"/>
                <w:szCs w:val="32"/>
              </w:rPr>
            </w:pPr>
            <w:r>
              <w:rPr>
                <w:sz w:val="28"/>
                <w:szCs w:val="28"/>
              </w:rPr>
              <w:t>Polyphonic sections (see structure above)</w:t>
            </w:r>
          </w:p>
        </w:tc>
      </w:tr>
      <w:tr w:rsidR="004E0BA4" w:rsidRPr="00593BA2" w14:paraId="7A53F172"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3BF4FAB" w14:textId="41FE55A7" w:rsidR="004E0BA4" w:rsidRPr="004E0BA4" w:rsidRDefault="007C3CFF" w:rsidP="00380334">
            <w:pPr>
              <w:rPr>
                <w:sz w:val="32"/>
                <w:szCs w:val="32"/>
                <w:lang w:val="fr-FR"/>
              </w:rPr>
            </w:pPr>
            <w:r w:rsidRPr="0024193D">
              <w:rPr>
                <w:sz w:val="28"/>
                <w:szCs w:val="28"/>
                <w:lang w:val="fr-FR"/>
              </w:rPr>
              <w:t>Bach</w:t>
            </w:r>
            <w:r>
              <w:rPr>
                <w:sz w:val="28"/>
                <w:szCs w:val="28"/>
                <w:lang w:val="fr-FR"/>
              </w:rPr>
              <w:t xml:space="preserve"> </w:t>
            </w:r>
            <w:r w:rsidRPr="0024193D">
              <w:rPr>
                <w:sz w:val="28"/>
                <w:szCs w:val="28"/>
                <w:lang w:val="fr-FR"/>
              </w:rPr>
              <w:t>Wachet auf, ruft un</w:t>
            </w:r>
            <w:r>
              <w:rPr>
                <w:sz w:val="28"/>
                <w:szCs w:val="28"/>
                <w:lang w:val="fr-FR"/>
              </w:rPr>
              <w:t>s die Stimme (cantata)</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9A08E2" w14:textId="055BDFD4" w:rsidR="00593BA2" w:rsidRPr="00593BA2" w:rsidRDefault="00593BA2" w:rsidP="00DC7AD2">
            <w:pPr>
              <w:pStyle w:val="ListParagraph"/>
              <w:numPr>
                <w:ilvl w:val="0"/>
                <w:numId w:val="6"/>
              </w:numPr>
              <w:rPr>
                <w:sz w:val="32"/>
                <w:szCs w:val="32"/>
              </w:rPr>
            </w:pPr>
            <w:r>
              <w:rPr>
                <w:sz w:val="28"/>
                <w:szCs w:val="28"/>
              </w:rPr>
              <w:t xml:space="preserve">Baroque arias in cantatas are usually accompanied by orchestra and an </w:t>
            </w:r>
            <w:r w:rsidRPr="00593BA2">
              <w:rPr>
                <w:i/>
                <w:iCs/>
                <w:sz w:val="28"/>
                <w:szCs w:val="28"/>
              </w:rPr>
              <w:t>obbligato</w:t>
            </w:r>
            <w:r>
              <w:rPr>
                <w:sz w:val="28"/>
                <w:szCs w:val="28"/>
              </w:rPr>
              <w:t xml:space="preserve"> instrument which would weave in and out of the soloist’s melodies. This creates a texture of heterophony, polyphony or polyphonically-animated homophony </w:t>
            </w:r>
            <w:r>
              <w:rPr>
                <w:sz w:val="28"/>
                <w:szCs w:val="28"/>
              </w:rPr>
              <w:lastRenderedPageBreak/>
              <w:t>depending. In EFB there is heterophony between the sop and oboe in mvt 2.</w:t>
            </w:r>
          </w:p>
          <w:p w14:paraId="4D6016B5" w14:textId="2B19A3B0" w:rsidR="004E0BA4" w:rsidRPr="00593BA2" w:rsidRDefault="00593BA2" w:rsidP="00DC7AD2">
            <w:pPr>
              <w:pStyle w:val="ListParagraph"/>
              <w:numPr>
                <w:ilvl w:val="0"/>
                <w:numId w:val="6"/>
              </w:numPr>
              <w:rPr>
                <w:sz w:val="32"/>
                <w:szCs w:val="32"/>
              </w:rPr>
            </w:pPr>
            <w:r w:rsidRPr="00593BA2">
              <w:rPr>
                <w:sz w:val="28"/>
                <w:szCs w:val="28"/>
              </w:rPr>
              <w:t xml:space="preserve">Mvt 6, “Mein Freund ist Mein” (see </w:t>
            </w:r>
            <w:r>
              <w:rPr>
                <w:sz w:val="28"/>
                <w:szCs w:val="28"/>
              </w:rPr>
              <w:t>melody): the obbligato oboe weaves around the soloist’s music. It is often in imitation with the soprano, or plays its introductory material on top of the singers’ lines.</w:t>
            </w:r>
          </w:p>
        </w:tc>
      </w:tr>
    </w:tbl>
    <w:p w14:paraId="081F45B5" w14:textId="77777777" w:rsidR="007C3CFF" w:rsidRPr="00593BA2" w:rsidRDefault="007C3CFF" w:rsidP="006B3098">
      <w:pPr>
        <w:rPr>
          <w:sz w:val="28"/>
          <w:szCs w:val="28"/>
        </w:rPr>
      </w:pPr>
    </w:p>
    <w:p w14:paraId="2D9B50B4" w14:textId="3F6E5E2A" w:rsidR="004E0BA4" w:rsidRDefault="004E0BA4" w:rsidP="006B3098">
      <w:pPr>
        <w:rPr>
          <w:sz w:val="28"/>
          <w:szCs w:val="28"/>
          <w:lang w:val="fr-FR"/>
        </w:rPr>
      </w:pPr>
      <w:r w:rsidRPr="00593BA2">
        <w:rPr>
          <w:sz w:val="28"/>
          <w:szCs w:val="28"/>
        </w:rPr>
        <w:t>Sonority</w:t>
      </w:r>
      <w:r>
        <w:rPr>
          <w:sz w:val="28"/>
          <w:szCs w:val="28"/>
          <w:lang w:val="fr-FR"/>
        </w:rPr>
        <w:t>/</w:t>
      </w:r>
      <w:r w:rsidR="002A0521">
        <w:rPr>
          <w:sz w:val="28"/>
          <w:szCs w:val="28"/>
          <w:lang w:val="fr-FR"/>
        </w:rPr>
        <w:t>Dynamics</w:t>
      </w:r>
    </w:p>
    <w:tbl>
      <w:tblPr>
        <w:tblStyle w:val="TableGrid"/>
        <w:tblW w:w="0" w:type="auto"/>
        <w:tblLook w:val="04A0" w:firstRow="1" w:lastRow="0" w:firstColumn="1" w:lastColumn="0" w:noHBand="0" w:noVBand="1"/>
      </w:tblPr>
      <w:tblGrid>
        <w:gridCol w:w="3539"/>
        <w:gridCol w:w="5477"/>
      </w:tblGrid>
      <w:tr w:rsidR="004E0BA4" w:rsidRPr="00C4293F" w14:paraId="0C58E115"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00A9F3" w14:textId="34A828DF" w:rsidR="004E0BA4" w:rsidRPr="004E0BA4" w:rsidRDefault="00593BA2" w:rsidP="00380334">
            <w:pPr>
              <w:rPr>
                <w:sz w:val="28"/>
                <w:szCs w:val="28"/>
                <w:lang w:val="fr-FR"/>
              </w:rPr>
            </w:pPr>
            <w:r w:rsidRPr="0024193D">
              <w:rPr>
                <w:sz w:val="28"/>
                <w:szCs w:val="28"/>
                <w:lang w:val="fr-FR"/>
              </w:rPr>
              <w:t>Bach</w:t>
            </w:r>
            <w:r>
              <w:rPr>
                <w:sz w:val="28"/>
                <w:szCs w:val="28"/>
                <w:lang w:val="fr-FR"/>
              </w:rPr>
              <w:t xml:space="preserve"> </w:t>
            </w:r>
            <w:r w:rsidRPr="0024193D">
              <w:rPr>
                <w:sz w:val="28"/>
                <w:szCs w:val="28"/>
                <w:lang w:val="fr-FR"/>
              </w:rPr>
              <w:t>Wachet auf, ruft un</w:t>
            </w:r>
            <w:r>
              <w:rPr>
                <w:sz w:val="28"/>
                <w:szCs w:val="28"/>
                <w:lang w:val="fr-FR"/>
              </w:rPr>
              <w:t>s die Stimme (cantata)</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84A273" w14:textId="107FC689" w:rsidR="004E0BA4" w:rsidRPr="00C4293F" w:rsidRDefault="00C4293F" w:rsidP="00C4293F">
            <w:pPr>
              <w:pStyle w:val="ListParagraph"/>
              <w:numPr>
                <w:ilvl w:val="0"/>
                <w:numId w:val="6"/>
              </w:numPr>
              <w:rPr>
                <w:sz w:val="32"/>
                <w:szCs w:val="32"/>
              </w:rPr>
            </w:pPr>
            <w:r w:rsidRPr="00C4293F">
              <w:rPr>
                <w:sz w:val="28"/>
                <w:szCs w:val="28"/>
              </w:rPr>
              <w:t>Mvt 6: oboe was a c</w:t>
            </w:r>
            <w:r>
              <w:rPr>
                <w:sz w:val="28"/>
                <w:szCs w:val="28"/>
              </w:rPr>
              <w:t>ommon obbligato instrument because of its piercing sonority, allowing it to be heard over an entire orchestra. In EFB mvt 1, the oboes play the cantus firmus over the rest of the orchestra.</w:t>
            </w:r>
          </w:p>
        </w:tc>
      </w:tr>
      <w:tr w:rsidR="004E0BA4" w14:paraId="76829259"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8BFAB29" w14:textId="6ED0EC43" w:rsidR="004E0BA4" w:rsidRPr="004E0BA4" w:rsidRDefault="002A0521" w:rsidP="00380334">
            <w:pPr>
              <w:rPr>
                <w:sz w:val="28"/>
                <w:szCs w:val="28"/>
              </w:rPr>
            </w:pPr>
            <w:r>
              <w:rPr>
                <w:sz w:val="28"/>
                <w:szCs w:val="28"/>
              </w:rPr>
              <w:t>Stölzel</w:t>
            </w:r>
            <w:r w:rsidR="004E0BA4">
              <w:rPr>
                <w:sz w:val="28"/>
                <w:szCs w:val="28"/>
              </w:rPr>
              <w:t xml:space="preserve"> 6 cantatas for Pentecost</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C3362F" w14:textId="7D989508" w:rsidR="00C4293F" w:rsidRPr="00C4293F" w:rsidRDefault="00C4293F" w:rsidP="00C4293F">
            <w:pPr>
              <w:pStyle w:val="ListParagraph"/>
              <w:numPr>
                <w:ilvl w:val="0"/>
                <w:numId w:val="6"/>
              </w:numPr>
              <w:rPr>
                <w:sz w:val="32"/>
                <w:szCs w:val="32"/>
              </w:rPr>
            </w:pPr>
            <w:r>
              <w:rPr>
                <w:sz w:val="28"/>
                <w:szCs w:val="28"/>
              </w:rPr>
              <w:t>These cantatas are directed to be performed one to a part, even in the chorus - this creates a much less imposing sonority than the larger choir used in Bach’s cantata.</w:t>
            </w:r>
          </w:p>
          <w:p w14:paraId="7C161723" w14:textId="0B2BF0D8" w:rsidR="004E0BA4" w:rsidRPr="00C4293F" w:rsidRDefault="00C4293F" w:rsidP="00C4293F">
            <w:pPr>
              <w:pStyle w:val="ListParagraph"/>
              <w:numPr>
                <w:ilvl w:val="0"/>
                <w:numId w:val="6"/>
              </w:numPr>
              <w:rPr>
                <w:sz w:val="32"/>
                <w:szCs w:val="32"/>
              </w:rPr>
            </w:pPr>
            <w:r>
              <w:rPr>
                <w:sz w:val="28"/>
                <w:szCs w:val="28"/>
              </w:rPr>
              <w:t>It is accompanied by strings, two horns and obbligato oboe.</w:t>
            </w:r>
          </w:p>
        </w:tc>
      </w:tr>
    </w:tbl>
    <w:p w14:paraId="435D8B56" w14:textId="415AB6FD" w:rsidR="004E0BA4" w:rsidRPr="00C4293F" w:rsidRDefault="004E0BA4" w:rsidP="006B3098">
      <w:pPr>
        <w:rPr>
          <w:sz w:val="28"/>
          <w:szCs w:val="28"/>
        </w:rPr>
      </w:pPr>
    </w:p>
    <w:p w14:paraId="034BFC9C" w14:textId="0BB9D4F9" w:rsidR="004E0BA4" w:rsidRDefault="004E0BA4" w:rsidP="006B3098">
      <w:pPr>
        <w:rPr>
          <w:sz w:val="28"/>
          <w:szCs w:val="28"/>
          <w:lang w:val="fr-FR"/>
        </w:rPr>
      </w:pPr>
      <w:r>
        <w:rPr>
          <w:sz w:val="28"/>
          <w:szCs w:val="28"/>
          <w:lang w:val="fr-FR"/>
        </w:rPr>
        <w:t>Tempo/</w:t>
      </w:r>
      <w:r w:rsidRPr="00C4293F">
        <w:rPr>
          <w:sz w:val="28"/>
          <w:szCs w:val="28"/>
        </w:rPr>
        <w:t>metre</w:t>
      </w:r>
      <w:r>
        <w:rPr>
          <w:sz w:val="28"/>
          <w:szCs w:val="28"/>
          <w:lang w:val="fr-FR"/>
        </w:rPr>
        <w:t>/</w:t>
      </w:r>
      <w:r w:rsidRPr="00C4293F">
        <w:rPr>
          <w:sz w:val="28"/>
          <w:szCs w:val="28"/>
        </w:rPr>
        <w:t>rhythm</w:t>
      </w:r>
    </w:p>
    <w:tbl>
      <w:tblPr>
        <w:tblStyle w:val="TableGrid"/>
        <w:tblW w:w="0" w:type="auto"/>
        <w:tblLook w:val="04A0" w:firstRow="1" w:lastRow="0" w:firstColumn="1" w:lastColumn="0" w:noHBand="0" w:noVBand="1"/>
      </w:tblPr>
      <w:tblGrid>
        <w:gridCol w:w="3539"/>
        <w:gridCol w:w="5477"/>
      </w:tblGrid>
      <w:tr w:rsidR="004E0BA4" w:rsidRPr="004E0BA4" w14:paraId="701E2252"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1EB2CC" w14:textId="372A1A15" w:rsidR="004E0BA4" w:rsidRPr="004E0BA4" w:rsidRDefault="00593BA2" w:rsidP="00380334">
            <w:pPr>
              <w:rPr>
                <w:sz w:val="28"/>
                <w:szCs w:val="28"/>
              </w:rPr>
            </w:pPr>
            <w:r w:rsidRPr="004E0BA4">
              <w:rPr>
                <w:sz w:val="28"/>
                <w:szCs w:val="28"/>
              </w:rPr>
              <w:t>Stölzel</w:t>
            </w:r>
            <w:r w:rsidR="00C4293F">
              <w:rPr>
                <w:sz w:val="28"/>
                <w:szCs w:val="28"/>
              </w:rPr>
              <w:t xml:space="preserve"> Werdet voll Geistes (cantata)</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BE004C" w14:textId="43B342B4" w:rsidR="00C4293F" w:rsidRPr="00C4293F" w:rsidRDefault="00C4293F" w:rsidP="00C4293F">
            <w:pPr>
              <w:pStyle w:val="ListParagraph"/>
              <w:numPr>
                <w:ilvl w:val="0"/>
                <w:numId w:val="6"/>
              </w:numPr>
              <w:rPr>
                <w:sz w:val="32"/>
                <w:szCs w:val="32"/>
              </w:rPr>
            </w:pPr>
            <w:r>
              <w:rPr>
                <w:sz w:val="28"/>
                <w:szCs w:val="28"/>
              </w:rPr>
              <w:t xml:space="preserve">The </w:t>
            </w:r>
            <w:r w:rsidRPr="004E0BA4">
              <w:rPr>
                <w:sz w:val="28"/>
                <w:szCs w:val="28"/>
              </w:rPr>
              <w:t xml:space="preserve">tenor aria </w:t>
            </w:r>
            <w:r>
              <w:rPr>
                <w:sz w:val="28"/>
                <w:szCs w:val="28"/>
              </w:rPr>
              <w:t>“W</w:t>
            </w:r>
            <w:r w:rsidRPr="004E0BA4">
              <w:rPr>
                <w:sz w:val="28"/>
                <w:szCs w:val="28"/>
              </w:rPr>
              <w:t xml:space="preserve">as </w:t>
            </w:r>
            <w:r>
              <w:rPr>
                <w:sz w:val="28"/>
                <w:szCs w:val="28"/>
              </w:rPr>
              <w:t>saust so sanft”: the blowing of the Holy Spirit is illustrated by a motif of one short and one long note - another example of text illustration.</w:t>
            </w:r>
          </w:p>
        </w:tc>
      </w:tr>
      <w:tr w:rsidR="002E61E5" w:rsidRPr="002E61E5" w14:paraId="06A5DD73"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17A544" w14:textId="5DC3847F" w:rsidR="002E61E5" w:rsidRPr="002E61E5" w:rsidRDefault="002E61E5" w:rsidP="002E61E5">
            <w:pPr>
              <w:rPr>
                <w:sz w:val="28"/>
                <w:szCs w:val="28"/>
                <w:lang w:val="fr-FR"/>
              </w:rPr>
            </w:pPr>
            <w:r w:rsidRPr="0024193D">
              <w:rPr>
                <w:sz w:val="28"/>
                <w:szCs w:val="28"/>
                <w:lang w:val="fr-FR"/>
              </w:rPr>
              <w:t>Bach</w:t>
            </w:r>
            <w:r>
              <w:rPr>
                <w:sz w:val="28"/>
                <w:szCs w:val="28"/>
                <w:lang w:val="fr-FR"/>
              </w:rPr>
              <w:t xml:space="preserve"> </w:t>
            </w:r>
            <w:r w:rsidRPr="0024193D">
              <w:rPr>
                <w:sz w:val="28"/>
                <w:szCs w:val="28"/>
                <w:lang w:val="fr-FR"/>
              </w:rPr>
              <w:t>Wachet auf, ruft un</w:t>
            </w:r>
            <w:r>
              <w:rPr>
                <w:sz w:val="28"/>
                <w:szCs w:val="28"/>
                <w:lang w:val="fr-FR"/>
              </w:rPr>
              <w:t>s die Stimme (cantata)</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92BF6BF" w14:textId="63D9A1BD" w:rsidR="002E61E5" w:rsidRPr="002E61E5" w:rsidRDefault="002E61E5" w:rsidP="002E61E5">
            <w:pPr>
              <w:pStyle w:val="ListParagraph"/>
              <w:numPr>
                <w:ilvl w:val="0"/>
                <w:numId w:val="6"/>
              </w:numPr>
              <w:rPr>
                <w:sz w:val="32"/>
                <w:szCs w:val="32"/>
              </w:rPr>
            </w:pPr>
            <w:r w:rsidRPr="002E61E5">
              <w:rPr>
                <w:sz w:val="28"/>
                <w:szCs w:val="28"/>
              </w:rPr>
              <w:t xml:space="preserve">Mvt 6: semiquavers in virtuosic </w:t>
            </w:r>
            <w:r>
              <w:rPr>
                <w:sz w:val="28"/>
                <w:szCs w:val="28"/>
              </w:rPr>
              <w:t>solo parts.</w:t>
            </w:r>
          </w:p>
        </w:tc>
      </w:tr>
      <w:tr w:rsidR="00907370" w:rsidRPr="002E61E5" w14:paraId="393E37CF" w14:textId="77777777" w:rsidTr="0024193D">
        <w:tc>
          <w:tcPr>
            <w:tcW w:w="353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93D070" w14:textId="3D735887" w:rsidR="00907370" w:rsidRPr="0024193D" w:rsidRDefault="00907370" w:rsidP="002E61E5">
            <w:pPr>
              <w:rPr>
                <w:sz w:val="28"/>
                <w:szCs w:val="28"/>
                <w:lang w:val="fr-FR"/>
              </w:rPr>
            </w:pPr>
            <w:r>
              <w:rPr>
                <w:sz w:val="28"/>
                <w:szCs w:val="28"/>
                <w:lang w:val="fr-FR"/>
              </w:rPr>
              <w:t>Bach St Matthew Passion</w:t>
            </w:r>
          </w:p>
        </w:tc>
        <w:tc>
          <w:tcPr>
            <w:tcW w:w="547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B0446F" w14:textId="475D592C" w:rsidR="00907370" w:rsidRPr="00907370" w:rsidRDefault="00907370" w:rsidP="00907370">
            <w:pPr>
              <w:pStyle w:val="ListParagraph"/>
              <w:numPr>
                <w:ilvl w:val="0"/>
                <w:numId w:val="6"/>
              </w:numPr>
              <w:rPr>
                <w:sz w:val="28"/>
                <w:szCs w:val="28"/>
              </w:rPr>
            </w:pPr>
            <w:r>
              <w:rPr>
                <w:sz w:val="28"/>
                <w:szCs w:val="28"/>
              </w:rPr>
              <w:t xml:space="preserve">Part 1: the choir of boys sing hymn tune “O Lamm Gottes, unschuldig”, sustained above the rest of the music. The note values are longer than the other </w:t>
            </w:r>
            <w:r w:rsidR="0032526B">
              <w:rPr>
                <w:sz w:val="28"/>
                <w:szCs w:val="28"/>
              </w:rPr>
              <w:t xml:space="preserve">musical material </w:t>
            </w:r>
            <w:r>
              <w:rPr>
                <w:sz w:val="28"/>
                <w:szCs w:val="28"/>
              </w:rPr>
              <w:t xml:space="preserve">which allows it </w:t>
            </w:r>
            <w:r>
              <w:rPr>
                <w:sz w:val="28"/>
                <w:szCs w:val="28"/>
              </w:rPr>
              <w:lastRenderedPageBreak/>
              <w:t>to be heard.</w:t>
            </w:r>
            <w:r w:rsidR="005B570D">
              <w:rPr>
                <w:sz w:val="28"/>
                <w:szCs w:val="28"/>
              </w:rPr>
              <w:t xml:space="preserve"> In EFB</w:t>
            </w:r>
            <w:r w:rsidR="007F2E98">
              <w:rPr>
                <w:sz w:val="28"/>
                <w:szCs w:val="28"/>
              </w:rPr>
              <w:t xml:space="preserve"> </w:t>
            </w:r>
            <w:r w:rsidR="005B570D">
              <w:rPr>
                <w:sz w:val="28"/>
                <w:szCs w:val="28"/>
              </w:rPr>
              <w:t>mvt 1</w:t>
            </w:r>
            <w:r w:rsidR="007F2E98">
              <w:rPr>
                <w:sz w:val="28"/>
                <w:szCs w:val="28"/>
              </w:rPr>
              <w:t xml:space="preserve"> the cantus firmus is played slowly on top o</w:t>
            </w:r>
            <w:r w:rsidR="00DA7B47">
              <w:rPr>
                <w:sz w:val="28"/>
                <w:szCs w:val="28"/>
              </w:rPr>
              <w:t>f the busy continuous quavers underneath.</w:t>
            </w:r>
          </w:p>
        </w:tc>
      </w:tr>
    </w:tbl>
    <w:p w14:paraId="146C3191" w14:textId="77777777" w:rsidR="008534EC" w:rsidRPr="00907370" w:rsidRDefault="008534EC" w:rsidP="006B3098">
      <w:pPr>
        <w:rPr>
          <w:noProof/>
          <w:sz w:val="28"/>
          <w:szCs w:val="28"/>
        </w:rPr>
      </w:pPr>
    </w:p>
    <w:p w14:paraId="0D60DDD0" w14:textId="77777777" w:rsidR="008534EC" w:rsidRPr="00907370" w:rsidRDefault="008534EC" w:rsidP="006B3098">
      <w:pPr>
        <w:rPr>
          <w:noProof/>
          <w:sz w:val="28"/>
          <w:szCs w:val="28"/>
        </w:rPr>
      </w:pPr>
    </w:p>
    <w:p w14:paraId="6D362004" w14:textId="582A3CA4" w:rsidR="004E0BA4" w:rsidRPr="00907370" w:rsidRDefault="004E0BA4" w:rsidP="006B3098">
      <w:pPr>
        <w:rPr>
          <w:sz w:val="28"/>
          <w:szCs w:val="28"/>
        </w:rPr>
      </w:pPr>
    </w:p>
    <w:p w14:paraId="4236D710" w14:textId="30BEE45D" w:rsidR="002026BE" w:rsidRPr="00907370" w:rsidRDefault="002026BE" w:rsidP="002026BE">
      <w:pPr>
        <w:tabs>
          <w:tab w:val="left" w:pos="3540"/>
        </w:tabs>
        <w:rPr>
          <w:sz w:val="28"/>
          <w:szCs w:val="28"/>
        </w:rPr>
      </w:pPr>
    </w:p>
    <w:sectPr w:rsidR="002026BE" w:rsidRPr="00907370" w:rsidSect="002A0521">
      <w:pgSz w:w="11906" w:h="16838"/>
      <w:pgMar w:top="1440" w:right="1440" w:bottom="1440" w:left="1440" w:header="397" w:footer="708" w:gutter="0"/>
      <w:pgBorders w:offsetFrom="page">
        <w:top w:val="single" w:sz="12" w:space="24" w:color="002060"/>
        <w:left w:val="single" w:sz="12" w:space="24" w:color="002060"/>
        <w:bottom w:val="single" w:sz="12" w:space="24" w:color="002060"/>
        <w:right w:val="single" w:sz="12"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3B892" w14:textId="77777777" w:rsidR="00B45ECF" w:rsidRDefault="00B45ECF" w:rsidP="006B3098">
      <w:pPr>
        <w:spacing w:after="0" w:line="240" w:lineRule="auto"/>
      </w:pPr>
      <w:r>
        <w:separator/>
      </w:r>
    </w:p>
  </w:endnote>
  <w:endnote w:type="continuationSeparator" w:id="0">
    <w:p w14:paraId="011B2BD7" w14:textId="77777777" w:rsidR="00B45ECF" w:rsidRDefault="00B45ECF" w:rsidP="006B3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embedRegular r:id="rId1" w:fontKey="{20B71531-CAF6-4029-9A1F-4ABE363ACC06}"/>
    <w:embedBold r:id="rId2" w:fontKey="{C8F5CDAE-9BC3-4F41-AF62-6C04FD8C86C4}"/>
    <w:embedItalic r:id="rId3" w:fontKey="{C2D942EF-5A38-4ABA-82B6-12D379C0C80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lo">
    <w:panose1 w:val="00000000000000000000"/>
    <w:charset w:val="00"/>
    <w:family w:val="modern"/>
    <w:notTrueType/>
    <w:pitch w:val="variable"/>
    <w:sig w:usb0="80000007" w:usb1="10000048" w:usb2="00000000" w:usb3="00000000" w:csb0="00000003" w:csb1="00000000"/>
  </w:font>
  <w:font w:name="love beard">
    <w:panose1 w:val="02000503000000020002"/>
    <w:charset w:val="00"/>
    <w:family w:val="modern"/>
    <w:notTrueType/>
    <w:pitch w:val="variable"/>
    <w:sig w:usb0="8000002F" w:usb1="5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B02A5" w14:textId="77777777" w:rsidR="00B45ECF" w:rsidRDefault="00B45ECF" w:rsidP="006B3098">
      <w:pPr>
        <w:spacing w:after="0" w:line="240" w:lineRule="auto"/>
      </w:pPr>
      <w:r>
        <w:separator/>
      </w:r>
    </w:p>
  </w:footnote>
  <w:footnote w:type="continuationSeparator" w:id="0">
    <w:p w14:paraId="036D7D0E" w14:textId="77777777" w:rsidR="00B45ECF" w:rsidRDefault="00B45ECF" w:rsidP="006B3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96E86"/>
    <w:multiLevelType w:val="hybridMultilevel"/>
    <w:tmpl w:val="A20C444E"/>
    <w:lvl w:ilvl="0" w:tplc="B8DEA71E">
      <w:numFmt w:val="bullet"/>
      <w:lvlText w:val="-"/>
      <w:lvlJc w:val="left"/>
      <w:pPr>
        <w:ind w:left="502" w:hanging="360"/>
      </w:pPr>
      <w:rPr>
        <w:rFonts w:ascii="Calibri" w:eastAsiaTheme="minorHAnsi" w:hAnsi="Calibri"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19DD59D8"/>
    <w:multiLevelType w:val="hybridMultilevel"/>
    <w:tmpl w:val="10060558"/>
    <w:lvl w:ilvl="0" w:tplc="B8DEA71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7B7D58"/>
    <w:multiLevelType w:val="hybridMultilevel"/>
    <w:tmpl w:val="002A9A0E"/>
    <w:lvl w:ilvl="0" w:tplc="0CAC63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E26DE7"/>
    <w:multiLevelType w:val="hybridMultilevel"/>
    <w:tmpl w:val="09625CFE"/>
    <w:lvl w:ilvl="0" w:tplc="09BE0A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82352F"/>
    <w:multiLevelType w:val="hybridMultilevel"/>
    <w:tmpl w:val="16342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393763"/>
    <w:multiLevelType w:val="hybridMultilevel"/>
    <w:tmpl w:val="22C2E108"/>
    <w:lvl w:ilvl="0" w:tplc="B8DEA71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0877E8"/>
    <w:multiLevelType w:val="hybridMultilevel"/>
    <w:tmpl w:val="AE2E9C5E"/>
    <w:lvl w:ilvl="0" w:tplc="B8DEA71E">
      <w:numFmt w:val="bullet"/>
      <w:lvlText w:val="-"/>
      <w:lvlJc w:val="left"/>
      <w:pPr>
        <w:ind w:left="502" w:hanging="360"/>
      </w:pPr>
      <w:rPr>
        <w:rFonts w:ascii="Calibri" w:eastAsiaTheme="minorHAnsi" w:hAnsi="Calibri" w:cs="Calibri" w:hint="default"/>
      </w:rPr>
    </w:lvl>
    <w:lvl w:ilvl="1" w:tplc="08090003" w:tentative="1">
      <w:start w:val="1"/>
      <w:numFmt w:val="bullet"/>
      <w:lvlText w:val="o"/>
      <w:lvlJc w:val="left"/>
      <w:pPr>
        <w:ind w:left="862" w:hanging="360"/>
      </w:pPr>
      <w:rPr>
        <w:rFonts w:ascii="Courier New" w:hAnsi="Courier New" w:cs="Courier New" w:hint="default"/>
      </w:rPr>
    </w:lvl>
    <w:lvl w:ilvl="2" w:tplc="08090005" w:tentative="1">
      <w:start w:val="1"/>
      <w:numFmt w:val="bullet"/>
      <w:lvlText w:val=""/>
      <w:lvlJc w:val="left"/>
      <w:pPr>
        <w:ind w:left="1582" w:hanging="360"/>
      </w:pPr>
      <w:rPr>
        <w:rFonts w:ascii="Wingdings" w:hAnsi="Wingdings" w:hint="default"/>
      </w:rPr>
    </w:lvl>
    <w:lvl w:ilvl="3" w:tplc="08090001" w:tentative="1">
      <w:start w:val="1"/>
      <w:numFmt w:val="bullet"/>
      <w:lvlText w:val=""/>
      <w:lvlJc w:val="left"/>
      <w:pPr>
        <w:ind w:left="2302" w:hanging="360"/>
      </w:pPr>
      <w:rPr>
        <w:rFonts w:ascii="Symbol" w:hAnsi="Symbol" w:hint="default"/>
      </w:rPr>
    </w:lvl>
    <w:lvl w:ilvl="4" w:tplc="08090003" w:tentative="1">
      <w:start w:val="1"/>
      <w:numFmt w:val="bullet"/>
      <w:lvlText w:val="o"/>
      <w:lvlJc w:val="left"/>
      <w:pPr>
        <w:ind w:left="3022" w:hanging="360"/>
      </w:pPr>
      <w:rPr>
        <w:rFonts w:ascii="Courier New" w:hAnsi="Courier New" w:cs="Courier New" w:hint="default"/>
      </w:rPr>
    </w:lvl>
    <w:lvl w:ilvl="5" w:tplc="08090005" w:tentative="1">
      <w:start w:val="1"/>
      <w:numFmt w:val="bullet"/>
      <w:lvlText w:val=""/>
      <w:lvlJc w:val="left"/>
      <w:pPr>
        <w:ind w:left="3742" w:hanging="360"/>
      </w:pPr>
      <w:rPr>
        <w:rFonts w:ascii="Wingdings" w:hAnsi="Wingdings" w:hint="default"/>
      </w:rPr>
    </w:lvl>
    <w:lvl w:ilvl="6" w:tplc="08090001" w:tentative="1">
      <w:start w:val="1"/>
      <w:numFmt w:val="bullet"/>
      <w:lvlText w:val=""/>
      <w:lvlJc w:val="left"/>
      <w:pPr>
        <w:ind w:left="4462" w:hanging="360"/>
      </w:pPr>
      <w:rPr>
        <w:rFonts w:ascii="Symbol" w:hAnsi="Symbol" w:hint="default"/>
      </w:rPr>
    </w:lvl>
    <w:lvl w:ilvl="7" w:tplc="08090003" w:tentative="1">
      <w:start w:val="1"/>
      <w:numFmt w:val="bullet"/>
      <w:lvlText w:val="o"/>
      <w:lvlJc w:val="left"/>
      <w:pPr>
        <w:ind w:left="5182" w:hanging="360"/>
      </w:pPr>
      <w:rPr>
        <w:rFonts w:ascii="Courier New" w:hAnsi="Courier New" w:cs="Courier New" w:hint="default"/>
      </w:rPr>
    </w:lvl>
    <w:lvl w:ilvl="8" w:tplc="08090005" w:tentative="1">
      <w:start w:val="1"/>
      <w:numFmt w:val="bullet"/>
      <w:lvlText w:val=""/>
      <w:lvlJc w:val="left"/>
      <w:pPr>
        <w:ind w:left="5902"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39"/>
    <w:rsid w:val="00071302"/>
    <w:rsid w:val="00124C17"/>
    <w:rsid w:val="001C2539"/>
    <w:rsid w:val="002026BE"/>
    <w:rsid w:val="002207E5"/>
    <w:rsid w:val="0024193D"/>
    <w:rsid w:val="002A0521"/>
    <w:rsid w:val="002E61E5"/>
    <w:rsid w:val="0032526B"/>
    <w:rsid w:val="003A0102"/>
    <w:rsid w:val="004A6D68"/>
    <w:rsid w:val="004C51A2"/>
    <w:rsid w:val="004D00C3"/>
    <w:rsid w:val="004E0BA4"/>
    <w:rsid w:val="004F203D"/>
    <w:rsid w:val="00593BA2"/>
    <w:rsid w:val="005B570D"/>
    <w:rsid w:val="005C72F3"/>
    <w:rsid w:val="0066572A"/>
    <w:rsid w:val="00681526"/>
    <w:rsid w:val="006B3098"/>
    <w:rsid w:val="006F4D0A"/>
    <w:rsid w:val="007A7A59"/>
    <w:rsid w:val="007C3A78"/>
    <w:rsid w:val="007C3CFF"/>
    <w:rsid w:val="007F2E98"/>
    <w:rsid w:val="007F6090"/>
    <w:rsid w:val="008534EC"/>
    <w:rsid w:val="00907370"/>
    <w:rsid w:val="009F376D"/>
    <w:rsid w:val="00A203B6"/>
    <w:rsid w:val="00B14F3D"/>
    <w:rsid w:val="00B45ECF"/>
    <w:rsid w:val="00C13BBB"/>
    <w:rsid w:val="00C4293F"/>
    <w:rsid w:val="00C43E17"/>
    <w:rsid w:val="00C52F86"/>
    <w:rsid w:val="00CB6B7D"/>
    <w:rsid w:val="00DA7B47"/>
    <w:rsid w:val="00DC7AD2"/>
    <w:rsid w:val="00E76D97"/>
    <w:rsid w:val="00FB1745"/>
    <w:rsid w:val="00FF2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91229"/>
  <w15:chartTrackingRefBased/>
  <w15:docId w15:val="{CF62FEB1-89A8-402C-9B04-81E20AC9E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F86"/>
    <w:pPr>
      <w:ind w:left="720"/>
      <w:contextualSpacing/>
    </w:pPr>
  </w:style>
  <w:style w:type="paragraph" w:styleId="NoSpacing">
    <w:name w:val="No Spacing"/>
    <w:uiPriority w:val="1"/>
    <w:qFormat/>
    <w:rsid w:val="00C52F86"/>
    <w:pPr>
      <w:spacing w:after="0" w:line="240" w:lineRule="auto"/>
    </w:pPr>
  </w:style>
  <w:style w:type="paragraph" w:styleId="Header">
    <w:name w:val="header"/>
    <w:basedOn w:val="Normal"/>
    <w:link w:val="HeaderChar"/>
    <w:uiPriority w:val="99"/>
    <w:unhideWhenUsed/>
    <w:rsid w:val="006B30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098"/>
  </w:style>
  <w:style w:type="paragraph" w:styleId="Footer">
    <w:name w:val="footer"/>
    <w:basedOn w:val="Normal"/>
    <w:link w:val="FooterChar"/>
    <w:uiPriority w:val="99"/>
    <w:unhideWhenUsed/>
    <w:rsid w:val="006B30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098"/>
  </w:style>
  <w:style w:type="table" w:styleId="TableGrid">
    <w:name w:val="Table Grid"/>
    <w:basedOn w:val="TableNormal"/>
    <w:uiPriority w:val="39"/>
    <w:rsid w:val="006B3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1220</TotalTime>
  <Pages>6</Pages>
  <Words>800</Words>
  <Characters>4562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Walters</dc:creator>
  <cp:keywords/>
  <dc:description/>
  <cp:lastModifiedBy>Jess Walters</cp:lastModifiedBy>
  <cp:revision>22</cp:revision>
  <dcterms:created xsi:type="dcterms:W3CDTF">2019-11-05T15:20:00Z</dcterms:created>
  <dcterms:modified xsi:type="dcterms:W3CDTF">2019-11-30T11:08:00Z</dcterms:modified>
</cp:coreProperties>
</file>