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0CF" w:rsidRDefault="00E41A8E" w:rsidP="00BF0622">
      <w:pPr>
        <w:pStyle w:val="Default"/>
        <w:rPr>
          <w:b/>
          <w:sz w:val="40"/>
          <w:szCs w:val="40"/>
        </w:rPr>
      </w:pPr>
      <w:bookmarkStart w:id="0" w:name="_GoBack"/>
      <w:bookmarkEnd w:id="0"/>
      <w:r>
        <w:rPr>
          <w:b/>
          <w:noProof/>
          <w:sz w:val="40"/>
          <w:szCs w:val="40"/>
          <w:lang w:eastAsia="en-GB"/>
        </w:rPr>
        <w:drawing>
          <wp:anchor distT="0" distB="0" distL="114300" distR="114300" simplePos="0" relativeHeight="251660288" behindDoc="1" locked="0" layoutInCell="1" allowOverlap="1" wp14:anchorId="39CEB5E3">
            <wp:simplePos x="0" y="0"/>
            <wp:positionH relativeFrom="page">
              <wp:align>left</wp:align>
            </wp:positionH>
            <wp:positionV relativeFrom="paragraph">
              <wp:posOffset>-444500</wp:posOffset>
            </wp:positionV>
            <wp:extent cx="3822970" cy="2813050"/>
            <wp:effectExtent l="0" t="0" r="635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80373" cy="2855289"/>
                    </a:xfrm>
                    <a:prstGeom prst="rect">
                      <a:avLst/>
                    </a:prstGeom>
                    <a:noFill/>
                  </pic:spPr>
                </pic:pic>
              </a:graphicData>
            </a:graphic>
            <wp14:sizeRelH relativeFrom="page">
              <wp14:pctWidth>0</wp14:pctWidth>
            </wp14:sizeRelH>
            <wp14:sizeRelV relativeFrom="page">
              <wp14:pctHeight>0</wp14:pctHeight>
            </wp14:sizeRelV>
          </wp:anchor>
        </w:drawing>
      </w:r>
    </w:p>
    <w:p w:rsidR="00BF0622" w:rsidRPr="006F18FC" w:rsidRDefault="00C60FB4" w:rsidP="006F18FC">
      <w:pPr>
        <w:pStyle w:val="Default"/>
        <w:jc w:val="center"/>
        <w:rPr>
          <w:b/>
          <w:sz w:val="50"/>
          <w:szCs w:val="50"/>
        </w:rPr>
      </w:pPr>
      <w:r w:rsidRPr="006F18FC">
        <w:rPr>
          <w:b/>
          <w:sz w:val="50"/>
          <w:szCs w:val="50"/>
        </w:rPr>
        <w:t xml:space="preserve">WHY STUDY </w:t>
      </w:r>
      <w:r w:rsidR="009602B5" w:rsidRPr="006F18FC">
        <w:rPr>
          <w:b/>
          <w:sz w:val="50"/>
          <w:szCs w:val="50"/>
        </w:rPr>
        <w:t>DRAMA</w:t>
      </w:r>
      <w:r w:rsidR="00CD671D" w:rsidRPr="006F18FC">
        <w:rPr>
          <w:b/>
          <w:sz w:val="50"/>
          <w:szCs w:val="50"/>
        </w:rPr>
        <w:t xml:space="preserve"> AND THEATRE</w:t>
      </w:r>
      <w:r w:rsidR="00E218AD" w:rsidRPr="006F18FC">
        <w:rPr>
          <w:b/>
          <w:sz w:val="50"/>
          <w:szCs w:val="50"/>
        </w:rPr>
        <w:t xml:space="preserve"> AT A LEVEL</w:t>
      </w:r>
      <w:r w:rsidRPr="006F18FC">
        <w:rPr>
          <w:b/>
          <w:sz w:val="50"/>
          <w:szCs w:val="50"/>
        </w:rPr>
        <w:t>?</w:t>
      </w:r>
    </w:p>
    <w:p w:rsidR="00E875FC" w:rsidRDefault="00456769" w:rsidP="00BF0622">
      <w:pPr>
        <w:pStyle w:val="Default"/>
      </w:pPr>
      <w:r w:rsidRPr="007F150B">
        <w:rPr>
          <w:rFonts w:ascii="Arial" w:eastAsia="Times New Roman" w:hAnsi="Arial" w:cs="Arial"/>
          <w:kern w:val="36"/>
          <w:sz w:val="26"/>
          <w:szCs w:val="26"/>
          <w:bdr w:val="none" w:sz="0" w:space="0" w:color="auto" w:frame="1"/>
          <w:lang w:eastAsia="en-GB"/>
        </w:rPr>
        <w:t xml:space="preserve">The </w:t>
      </w:r>
      <w:r w:rsidR="00E875FC" w:rsidRPr="007F150B">
        <w:rPr>
          <w:rFonts w:ascii="Arial" w:eastAsia="Times New Roman" w:hAnsi="Arial" w:cs="Arial"/>
          <w:kern w:val="36"/>
          <w:sz w:val="26"/>
          <w:szCs w:val="26"/>
          <w:bdr w:val="none" w:sz="0" w:space="0" w:color="auto" w:frame="1"/>
          <w:lang w:eastAsia="en-GB"/>
        </w:rPr>
        <w:t>Importance of Drama</w:t>
      </w:r>
      <w:r w:rsidRPr="007F150B">
        <w:rPr>
          <w:rFonts w:ascii="Arial" w:eastAsia="Times New Roman" w:hAnsi="Arial" w:cs="Arial"/>
          <w:kern w:val="36"/>
          <w:sz w:val="26"/>
          <w:szCs w:val="26"/>
          <w:bdr w:val="none" w:sz="0" w:space="0" w:color="auto" w:frame="1"/>
          <w:lang w:eastAsia="en-GB"/>
        </w:rPr>
        <w:t>:</w:t>
      </w:r>
      <w:r w:rsidR="00411744" w:rsidRPr="007F150B">
        <w:rPr>
          <w:rFonts w:ascii="Arial" w:eastAsia="Times New Roman" w:hAnsi="Arial" w:cs="Arial"/>
          <w:kern w:val="36"/>
          <w:sz w:val="26"/>
          <w:szCs w:val="26"/>
          <w:bdr w:val="none" w:sz="0" w:space="0" w:color="auto" w:frame="1"/>
          <w:lang w:eastAsia="en-GB"/>
        </w:rPr>
        <w:t xml:space="preserve"> </w:t>
      </w:r>
      <w:r w:rsidR="00E875FC" w:rsidRPr="007F150B">
        <w:rPr>
          <w:rFonts w:ascii="Arial" w:eastAsia="Times New Roman" w:hAnsi="Arial" w:cs="Arial"/>
          <w:kern w:val="36"/>
          <w:sz w:val="26"/>
          <w:szCs w:val="26"/>
          <w:bdr w:val="none" w:sz="0" w:space="0" w:color="auto" w:frame="1"/>
          <w:lang w:eastAsia="en-GB"/>
        </w:rPr>
        <w:t xml:space="preserve">Transferable </w:t>
      </w:r>
      <w:r w:rsidR="00411744" w:rsidRPr="007F150B">
        <w:rPr>
          <w:rFonts w:ascii="Arial" w:eastAsia="Times New Roman" w:hAnsi="Arial" w:cs="Arial"/>
          <w:kern w:val="36"/>
          <w:sz w:val="26"/>
          <w:szCs w:val="26"/>
          <w:bdr w:val="none" w:sz="0" w:space="0" w:color="auto" w:frame="1"/>
          <w:lang w:eastAsia="en-GB"/>
        </w:rPr>
        <w:t>S</w:t>
      </w:r>
      <w:r w:rsidR="00E875FC" w:rsidRPr="007F150B">
        <w:rPr>
          <w:rFonts w:ascii="Arial" w:eastAsia="Times New Roman" w:hAnsi="Arial" w:cs="Arial"/>
          <w:kern w:val="36"/>
          <w:sz w:val="26"/>
          <w:szCs w:val="26"/>
          <w:bdr w:val="none" w:sz="0" w:space="0" w:color="auto" w:frame="1"/>
          <w:lang w:eastAsia="en-GB"/>
        </w:rPr>
        <w:t>kills</w:t>
      </w:r>
      <w:r w:rsidR="00411744" w:rsidRPr="00456769">
        <w:t xml:space="preserve"> </w:t>
      </w:r>
      <w:hyperlink r:id="rId8" w:history="1">
        <w:r w:rsidR="00DF6BD6" w:rsidRPr="00CB6D71">
          <w:rPr>
            <w:rStyle w:val="Hyperlink"/>
          </w:rPr>
          <w:t>https://www.youtube.com/watch?v=q3DGHtpuV28</w:t>
        </w:r>
      </w:hyperlink>
    </w:p>
    <w:p w:rsidR="007F150B" w:rsidRPr="007F150B" w:rsidRDefault="007F150B" w:rsidP="00BF0622">
      <w:pPr>
        <w:pStyle w:val="Default"/>
        <w:rPr>
          <w:b/>
          <w:sz w:val="20"/>
          <w:szCs w:val="20"/>
        </w:rPr>
      </w:pPr>
    </w:p>
    <w:tbl>
      <w:tblPr>
        <w:tblStyle w:val="TableGrid"/>
        <w:tblW w:w="0" w:type="auto"/>
        <w:tblLook w:val="04A0" w:firstRow="1" w:lastRow="0" w:firstColumn="1" w:lastColumn="0" w:noHBand="0" w:noVBand="1"/>
      </w:tblPr>
      <w:tblGrid>
        <w:gridCol w:w="5228"/>
        <w:gridCol w:w="5228"/>
      </w:tblGrid>
      <w:tr w:rsidR="007E3E47" w:rsidTr="00D27B1E">
        <w:tc>
          <w:tcPr>
            <w:tcW w:w="5228" w:type="dxa"/>
            <w:tcBorders>
              <w:top w:val="nil"/>
              <w:left w:val="nil"/>
              <w:bottom w:val="nil"/>
              <w:right w:val="nil"/>
            </w:tcBorders>
            <w:shd w:val="clear" w:color="auto" w:fill="FFD966" w:themeFill="accent4" w:themeFillTint="99"/>
          </w:tcPr>
          <w:p w:rsidR="007D4869" w:rsidRDefault="007D4869" w:rsidP="007D4869">
            <w:pPr>
              <w:pStyle w:val="Default"/>
              <w:spacing w:after="82"/>
              <w:jc w:val="center"/>
              <w:rPr>
                <w:rFonts w:ascii="Myriad Pro" w:hAnsi="Myriad Pro" w:cs="Myriad Pro"/>
                <w:i/>
                <w:sz w:val="22"/>
                <w:szCs w:val="22"/>
              </w:rPr>
            </w:pPr>
          </w:p>
          <w:p w:rsidR="007E3E47" w:rsidRDefault="00456769" w:rsidP="007D4869">
            <w:pPr>
              <w:pStyle w:val="Default"/>
              <w:spacing w:after="82"/>
              <w:jc w:val="center"/>
              <w:rPr>
                <w:rFonts w:ascii="Myriad Pro" w:hAnsi="Myriad Pro" w:cs="Myriad Pro"/>
                <w:i/>
                <w:sz w:val="22"/>
                <w:szCs w:val="22"/>
              </w:rPr>
            </w:pPr>
            <w:r w:rsidRPr="007D4869">
              <w:rPr>
                <w:rFonts w:ascii="Myriad Pro" w:hAnsi="Myriad Pro" w:cs="Myriad Pro"/>
                <w:i/>
                <w:sz w:val="22"/>
                <w:szCs w:val="22"/>
              </w:rPr>
              <w:t>“</w:t>
            </w:r>
            <w:r w:rsidR="001F167A" w:rsidRPr="007D4869">
              <w:rPr>
                <w:rFonts w:ascii="Myriad Pro" w:hAnsi="Myriad Pro" w:cs="Myriad Pro"/>
                <w:i/>
                <w:sz w:val="22"/>
                <w:szCs w:val="22"/>
              </w:rPr>
              <w:t>Employers want the skills that are developed in Drama</w:t>
            </w:r>
            <w:r w:rsidR="001C6E51" w:rsidRPr="007D4869">
              <w:rPr>
                <w:rFonts w:ascii="Myriad Pro" w:hAnsi="Myriad Pro" w:cs="Myriad Pro"/>
                <w:i/>
                <w:sz w:val="22"/>
                <w:szCs w:val="22"/>
              </w:rPr>
              <w:t>.  They want people who can think for themselves, who can work in a team, who can listen to others, who know how to negotiate, who know how to create an outcome.  It doesn’t matter what product you are producing; the</w:t>
            </w:r>
            <w:r w:rsidRPr="007D4869">
              <w:rPr>
                <w:rFonts w:ascii="Myriad Pro" w:hAnsi="Myriad Pro" w:cs="Myriad Pro"/>
                <w:i/>
                <w:sz w:val="22"/>
                <w:szCs w:val="22"/>
              </w:rPr>
              <w:t xml:space="preserve">se </w:t>
            </w:r>
            <w:r w:rsidR="001C6E51" w:rsidRPr="007D4869">
              <w:rPr>
                <w:rFonts w:ascii="Myriad Pro" w:hAnsi="Myriad Pro" w:cs="Myriad Pro"/>
                <w:i/>
                <w:sz w:val="22"/>
                <w:szCs w:val="22"/>
              </w:rPr>
              <w:t xml:space="preserve">skills </w:t>
            </w:r>
            <w:r w:rsidRPr="007D4869">
              <w:rPr>
                <w:rFonts w:ascii="Myriad Pro" w:hAnsi="Myriad Pro" w:cs="Myriad Pro"/>
                <w:i/>
                <w:sz w:val="22"/>
                <w:szCs w:val="22"/>
              </w:rPr>
              <w:t>are required.”</w:t>
            </w:r>
          </w:p>
          <w:p w:rsidR="007D4869" w:rsidRDefault="007D4869" w:rsidP="007D4869">
            <w:pPr>
              <w:pStyle w:val="Default"/>
              <w:spacing w:after="82"/>
              <w:jc w:val="center"/>
              <w:rPr>
                <w:rFonts w:ascii="Myriad Pro" w:hAnsi="Myriad Pro" w:cs="Myriad Pro"/>
                <w:sz w:val="22"/>
                <w:szCs w:val="22"/>
              </w:rPr>
            </w:pPr>
          </w:p>
          <w:p w:rsidR="007D4869" w:rsidRPr="007D4869" w:rsidRDefault="007D4869" w:rsidP="007D4869">
            <w:pPr>
              <w:pStyle w:val="Default"/>
              <w:spacing w:after="82"/>
              <w:jc w:val="center"/>
              <w:rPr>
                <w:rFonts w:ascii="Myriad Pro" w:hAnsi="Myriad Pro" w:cs="Myriad Pro"/>
                <w:sz w:val="22"/>
                <w:szCs w:val="22"/>
              </w:rPr>
            </w:pPr>
            <w:r>
              <w:rPr>
                <w:rFonts w:ascii="Myriad Pro" w:hAnsi="Myriad Pro" w:cs="Myriad Pro"/>
                <w:sz w:val="22"/>
                <w:szCs w:val="22"/>
              </w:rPr>
              <w:t>GEORGHIA ELLINAS – Head of learning – Shakespeare’s Globe</w:t>
            </w:r>
          </w:p>
        </w:tc>
        <w:tc>
          <w:tcPr>
            <w:tcW w:w="5228" w:type="dxa"/>
            <w:tcBorders>
              <w:top w:val="nil"/>
              <w:left w:val="nil"/>
              <w:bottom w:val="nil"/>
              <w:right w:val="nil"/>
            </w:tcBorders>
          </w:tcPr>
          <w:p w:rsidR="007E3E47" w:rsidRPr="007E3E47" w:rsidRDefault="007E3E47" w:rsidP="007E3E47">
            <w:pPr>
              <w:autoSpaceDE w:val="0"/>
              <w:autoSpaceDN w:val="0"/>
              <w:adjustRightInd w:val="0"/>
              <w:spacing w:after="100" w:line="241" w:lineRule="atLeast"/>
              <w:rPr>
                <w:rFonts w:ascii="Myriad Pro Light" w:hAnsi="Myriad Pro Light"/>
                <w:sz w:val="36"/>
                <w:szCs w:val="36"/>
              </w:rPr>
            </w:pPr>
            <w:r w:rsidRPr="007E3E47">
              <w:rPr>
                <w:rFonts w:ascii="Myriad Pro Light" w:hAnsi="Myriad Pro Light"/>
                <w:b/>
                <w:bCs/>
                <w:sz w:val="36"/>
                <w:szCs w:val="36"/>
              </w:rPr>
              <w:t>1.</w:t>
            </w:r>
            <w:r w:rsidR="00B14F3F">
              <w:rPr>
                <w:rFonts w:ascii="Myriad Pro Light" w:hAnsi="Myriad Pro Light"/>
                <w:b/>
                <w:bCs/>
                <w:sz w:val="36"/>
                <w:szCs w:val="36"/>
              </w:rPr>
              <w:t xml:space="preserve">Drama </w:t>
            </w:r>
            <w:r w:rsidRPr="007E3E47">
              <w:rPr>
                <w:rFonts w:ascii="Myriad Pro Light" w:hAnsi="Myriad Pro Light"/>
                <w:b/>
                <w:bCs/>
                <w:sz w:val="36"/>
                <w:szCs w:val="36"/>
              </w:rPr>
              <w:t xml:space="preserve">make </w:t>
            </w:r>
            <w:r w:rsidR="00E15D6A" w:rsidRPr="007E3E47">
              <w:rPr>
                <w:rFonts w:ascii="Myriad Pro Light" w:hAnsi="Myriad Pro Light"/>
                <w:b/>
                <w:bCs/>
                <w:sz w:val="36"/>
                <w:szCs w:val="36"/>
              </w:rPr>
              <w:t>self-starters</w:t>
            </w:r>
            <w:r w:rsidRPr="007E3E47">
              <w:rPr>
                <w:rFonts w:ascii="Myriad Pro Light" w:hAnsi="Myriad Pro Light"/>
                <w:b/>
                <w:bCs/>
                <w:sz w:val="36"/>
                <w:szCs w:val="36"/>
              </w:rPr>
              <w:t xml:space="preserve"> and develop</w:t>
            </w:r>
            <w:r w:rsidR="00293162">
              <w:rPr>
                <w:rFonts w:ascii="Myriad Pro Light" w:hAnsi="Myriad Pro Light"/>
                <w:b/>
                <w:bCs/>
                <w:sz w:val="36"/>
                <w:szCs w:val="36"/>
              </w:rPr>
              <w:t>s</w:t>
            </w:r>
            <w:r w:rsidRPr="007E3E47">
              <w:rPr>
                <w:rFonts w:ascii="Myriad Pro Light" w:hAnsi="Myriad Pro Light"/>
                <w:b/>
                <w:bCs/>
                <w:sz w:val="36"/>
                <w:szCs w:val="36"/>
              </w:rPr>
              <w:t xml:space="preserve"> emotional intelligence </w:t>
            </w:r>
          </w:p>
          <w:p w:rsidR="007E3E47" w:rsidRDefault="00B14F3F" w:rsidP="007E3E47">
            <w:pPr>
              <w:pStyle w:val="Default"/>
              <w:rPr>
                <w:rFonts w:ascii="Myriad Pro" w:hAnsi="Myriad Pro" w:cs="Myriad Pro"/>
                <w:color w:val="auto"/>
                <w:sz w:val="23"/>
                <w:szCs w:val="23"/>
              </w:rPr>
            </w:pPr>
            <w:r>
              <w:rPr>
                <w:rFonts w:ascii="Myriad Pro" w:hAnsi="Myriad Pro" w:cs="Myriad Pro"/>
                <w:color w:val="auto"/>
                <w:sz w:val="23"/>
                <w:szCs w:val="23"/>
              </w:rPr>
              <w:t>S</w:t>
            </w:r>
            <w:r w:rsidR="007E3E47" w:rsidRPr="007E3E47">
              <w:rPr>
                <w:rFonts w:ascii="Myriad Pro" w:hAnsi="Myriad Pro" w:cs="Myriad Pro"/>
                <w:color w:val="auto"/>
                <w:sz w:val="23"/>
                <w:szCs w:val="23"/>
              </w:rPr>
              <w:t>tudent set their own agenda from within themselves, rather than follow set topics as in other subjects. They have to make independent decisions all the way, and be self-critical. They also need to be brave in exposing their creations, and accept criticism. Working in teams makes students into good communicators.</w:t>
            </w:r>
          </w:p>
          <w:p w:rsidR="00213B54" w:rsidRDefault="00FB0FB5" w:rsidP="007E3E47">
            <w:pPr>
              <w:pStyle w:val="Default"/>
              <w:rPr>
                <w:b/>
                <w:sz w:val="40"/>
                <w:szCs w:val="40"/>
              </w:rPr>
            </w:pPr>
            <w:r>
              <w:rPr>
                <w:noProof/>
                <w:lang w:eastAsia="en-GB"/>
              </w:rPr>
              <w:drawing>
                <wp:anchor distT="0" distB="0" distL="114300" distR="114300" simplePos="0" relativeHeight="251659264" behindDoc="1" locked="0" layoutInCell="1" allowOverlap="1" wp14:anchorId="75703881">
                  <wp:simplePos x="0" y="0"/>
                  <wp:positionH relativeFrom="margin">
                    <wp:posOffset>-4283710</wp:posOffset>
                  </wp:positionH>
                  <wp:positionV relativeFrom="paragraph">
                    <wp:posOffset>4178935</wp:posOffset>
                  </wp:positionV>
                  <wp:extent cx="8134350" cy="4064000"/>
                  <wp:effectExtent l="57150" t="0" r="57150" b="107950"/>
                  <wp:wrapNone/>
                  <wp:docPr id="4" name="Picture 3">
                    <a:extLst xmlns:a="http://schemas.openxmlformats.org/drawingml/2006/main">
                      <a:ext uri="{FF2B5EF4-FFF2-40B4-BE49-F238E27FC236}">
                        <a16:creationId xmlns:a16="http://schemas.microsoft.com/office/drawing/2014/main" id="{89BFAD5F-65B4-4864-A5D9-12F77D89FCB1}"/>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89BFAD5F-65B4-4864-A5D9-12F77D89FCB1}"/>
                              </a:ext>
                            </a:extLst>
                          </pic:cNvPr>
                          <pic:cNvPicPr/>
                        </pic:nvPicPr>
                        <pic:blipFill>
                          <a:blip r:embed="rId9">
                            <a:lum bright="70000" contrast="-70000"/>
                            <a:extLst>
                              <a:ext uri="{28A0092B-C50C-407E-A947-70E740481C1C}">
                                <a14:useLocalDpi xmlns:a14="http://schemas.microsoft.com/office/drawing/2010/main" val="0"/>
                              </a:ext>
                            </a:extLst>
                          </a:blip>
                          <a:stretch>
                            <a:fillRect/>
                          </a:stretch>
                        </pic:blipFill>
                        <pic:spPr>
                          <a:xfrm>
                            <a:off x="0" y="0"/>
                            <a:ext cx="8134350" cy="4064000"/>
                          </a:xfrm>
                          <a:prstGeom prst="rect">
                            <a:avLst/>
                          </a:prstGeom>
                          <a:effectLst>
                            <a:outerShdw blurRad="50800" dist="50800" dir="5400000" algn="ctr" rotWithShape="0">
                              <a:srgbClr val="000000">
                                <a:alpha val="95000"/>
                              </a:srgbClr>
                            </a:outerShdw>
                          </a:effectLst>
                        </pic:spPr>
                      </pic:pic>
                    </a:graphicData>
                  </a:graphic>
                  <wp14:sizeRelH relativeFrom="page">
                    <wp14:pctWidth>0</wp14:pctWidth>
                  </wp14:sizeRelH>
                  <wp14:sizeRelV relativeFrom="page">
                    <wp14:pctHeight>0</wp14:pctHeight>
                  </wp14:sizeRelV>
                </wp:anchor>
              </w:drawing>
            </w:r>
          </w:p>
        </w:tc>
      </w:tr>
      <w:tr w:rsidR="007E3E47" w:rsidTr="000C121F">
        <w:tc>
          <w:tcPr>
            <w:tcW w:w="5228" w:type="dxa"/>
            <w:tcBorders>
              <w:top w:val="nil"/>
              <w:left w:val="nil"/>
              <w:bottom w:val="nil"/>
              <w:right w:val="nil"/>
            </w:tcBorders>
          </w:tcPr>
          <w:p w:rsidR="007E3E47" w:rsidRPr="007E3E47" w:rsidRDefault="007E3E47" w:rsidP="007E3E47">
            <w:pPr>
              <w:autoSpaceDE w:val="0"/>
              <w:autoSpaceDN w:val="0"/>
              <w:adjustRightInd w:val="0"/>
              <w:spacing w:after="100" w:line="241" w:lineRule="atLeast"/>
              <w:rPr>
                <w:rFonts w:ascii="Myriad Pro Light" w:hAnsi="Myriad Pro Light"/>
                <w:sz w:val="36"/>
                <w:szCs w:val="36"/>
              </w:rPr>
            </w:pPr>
            <w:r w:rsidRPr="007E3E47">
              <w:rPr>
                <w:rFonts w:ascii="Myriad Pro Light" w:hAnsi="Myriad Pro Light"/>
                <w:b/>
                <w:bCs/>
                <w:sz w:val="36"/>
                <w:szCs w:val="36"/>
              </w:rPr>
              <w:lastRenderedPageBreak/>
              <w:t xml:space="preserve">2. </w:t>
            </w:r>
            <w:r w:rsidR="004E044A">
              <w:rPr>
                <w:rFonts w:ascii="Myriad Pro Light" w:hAnsi="Myriad Pro Light"/>
                <w:b/>
                <w:bCs/>
                <w:sz w:val="36"/>
                <w:szCs w:val="36"/>
              </w:rPr>
              <w:t>Drama is</w:t>
            </w:r>
            <w:r w:rsidRPr="007E3E47">
              <w:rPr>
                <w:rFonts w:ascii="Myriad Pro Light" w:hAnsi="Myriad Pro Light"/>
                <w:b/>
                <w:bCs/>
                <w:sz w:val="36"/>
                <w:szCs w:val="36"/>
              </w:rPr>
              <w:t xml:space="preserve"> stretching </w:t>
            </w:r>
          </w:p>
          <w:p w:rsidR="007E3E47" w:rsidRDefault="004E044A" w:rsidP="007E3E47">
            <w:pPr>
              <w:pStyle w:val="Default"/>
              <w:rPr>
                <w:b/>
                <w:sz w:val="40"/>
                <w:szCs w:val="40"/>
              </w:rPr>
            </w:pPr>
            <w:r>
              <w:rPr>
                <w:rFonts w:ascii="Myriad Pro" w:hAnsi="Myriad Pro" w:cs="Myriad Pro"/>
                <w:color w:val="auto"/>
                <w:sz w:val="23"/>
                <w:szCs w:val="23"/>
              </w:rPr>
              <w:t>D</w:t>
            </w:r>
            <w:r w:rsidR="007E3E47" w:rsidRPr="007E3E47">
              <w:rPr>
                <w:rFonts w:ascii="Myriad Pro" w:hAnsi="Myriad Pro" w:cs="Myriad Pro"/>
                <w:color w:val="auto"/>
                <w:sz w:val="23"/>
                <w:szCs w:val="23"/>
              </w:rPr>
              <w:t>rama require long hours of hard work and dedication. Students have to pay great attention to detail, to perfect and redo. Putting on a p</w:t>
            </w:r>
            <w:r>
              <w:rPr>
                <w:rFonts w:ascii="Myriad Pro" w:hAnsi="Myriad Pro" w:cs="Myriad Pro"/>
                <w:color w:val="auto"/>
                <w:sz w:val="23"/>
                <w:szCs w:val="23"/>
              </w:rPr>
              <w:t xml:space="preserve">erformance requires </w:t>
            </w:r>
            <w:r w:rsidR="007E3E47" w:rsidRPr="007E3E47">
              <w:rPr>
                <w:rFonts w:ascii="Myriad Pro" w:hAnsi="Myriad Pro" w:cs="Myriad Pro"/>
                <w:color w:val="auto"/>
                <w:sz w:val="23"/>
                <w:szCs w:val="23"/>
              </w:rPr>
              <w:t>strong organisational skills.</w:t>
            </w:r>
          </w:p>
        </w:tc>
        <w:tc>
          <w:tcPr>
            <w:tcW w:w="5228" w:type="dxa"/>
            <w:tcBorders>
              <w:top w:val="nil"/>
              <w:left w:val="nil"/>
              <w:bottom w:val="nil"/>
              <w:right w:val="nil"/>
            </w:tcBorders>
          </w:tcPr>
          <w:p w:rsidR="007E3E47" w:rsidRPr="007E3E47" w:rsidRDefault="007E3E47" w:rsidP="007E3E47">
            <w:pPr>
              <w:autoSpaceDE w:val="0"/>
              <w:autoSpaceDN w:val="0"/>
              <w:adjustRightInd w:val="0"/>
              <w:spacing w:after="100" w:line="241" w:lineRule="atLeast"/>
              <w:rPr>
                <w:rFonts w:ascii="Myriad Pro Light" w:hAnsi="Myriad Pro Light"/>
                <w:b/>
                <w:sz w:val="36"/>
                <w:szCs w:val="36"/>
              </w:rPr>
            </w:pPr>
            <w:r w:rsidRPr="00E218AD">
              <w:rPr>
                <w:rFonts w:ascii="Myriad Pro Light" w:hAnsi="Myriad Pro Light"/>
                <w:b/>
                <w:bCs/>
                <w:sz w:val="36"/>
                <w:szCs w:val="36"/>
              </w:rPr>
              <w:t xml:space="preserve">3. </w:t>
            </w:r>
            <w:r w:rsidR="00FE57E5" w:rsidRPr="00E218AD">
              <w:rPr>
                <w:rFonts w:ascii="Myriad Pro Light" w:hAnsi="Myriad Pro Light"/>
                <w:b/>
                <w:bCs/>
                <w:sz w:val="36"/>
                <w:szCs w:val="36"/>
              </w:rPr>
              <w:t>Drama</w:t>
            </w:r>
            <w:r w:rsidRPr="00E218AD">
              <w:rPr>
                <w:rFonts w:ascii="Myriad Pro Light" w:hAnsi="Myriad Pro Light"/>
                <w:b/>
                <w:bCs/>
                <w:sz w:val="36"/>
                <w:szCs w:val="36"/>
              </w:rPr>
              <w:t xml:space="preserve"> students are highly sought-after by employers </w:t>
            </w:r>
          </w:p>
          <w:p w:rsidR="007E3E47" w:rsidRDefault="007E3E47" w:rsidP="007E3E47">
            <w:pPr>
              <w:pStyle w:val="Default"/>
              <w:rPr>
                <w:b/>
                <w:sz w:val="40"/>
                <w:szCs w:val="40"/>
              </w:rPr>
            </w:pPr>
            <w:r w:rsidRPr="007E3E47">
              <w:rPr>
                <w:rFonts w:ascii="Myriad Pro" w:hAnsi="Myriad Pro" w:cs="Myriad Pro"/>
                <w:color w:val="auto"/>
                <w:sz w:val="23"/>
                <w:szCs w:val="23"/>
              </w:rPr>
              <w:t>Many employers now actively seek those who have studied the arts. Steve Jobs, founder of Apple, was fond of saying his success was due to his hiring artists and musicians fascinated by technology rather than computer geeks. Top talent management agency, The Curve Group, specialising in financial and business services, declares that employees with arts degrees have developed more quickly in their roles from the start and has found them to have discipline, confidence and the ability to accept criticism</w:t>
            </w:r>
          </w:p>
        </w:tc>
      </w:tr>
      <w:tr w:rsidR="007E3E47" w:rsidTr="000C121F">
        <w:tc>
          <w:tcPr>
            <w:tcW w:w="5228" w:type="dxa"/>
            <w:tcBorders>
              <w:top w:val="nil"/>
              <w:left w:val="nil"/>
              <w:bottom w:val="nil"/>
              <w:right w:val="nil"/>
            </w:tcBorders>
          </w:tcPr>
          <w:p w:rsidR="007E3E47" w:rsidRPr="007E3E47" w:rsidRDefault="007E3E47" w:rsidP="007E3E47">
            <w:pPr>
              <w:autoSpaceDE w:val="0"/>
              <w:autoSpaceDN w:val="0"/>
              <w:adjustRightInd w:val="0"/>
              <w:rPr>
                <w:rFonts w:ascii="Myriad Pro Light" w:hAnsi="Myriad Pro Light" w:cs="Myriad Pro Light"/>
                <w:color w:val="000000"/>
                <w:sz w:val="24"/>
                <w:szCs w:val="24"/>
              </w:rPr>
            </w:pPr>
          </w:p>
          <w:p w:rsidR="007E3E47" w:rsidRPr="007E3E47" w:rsidRDefault="007E3E47" w:rsidP="007E3E47">
            <w:pPr>
              <w:autoSpaceDE w:val="0"/>
              <w:autoSpaceDN w:val="0"/>
              <w:adjustRightInd w:val="0"/>
              <w:spacing w:after="100" w:line="241" w:lineRule="atLeast"/>
              <w:rPr>
                <w:rFonts w:ascii="Myriad Pro Light" w:hAnsi="Myriad Pro Light"/>
                <w:sz w:val="36"/>
                <w:szCs w:val="36"/>
              </w:rPr>
            </w:pPr>
            <w:r w:rsidRPr="007E3E47">
              <w:rPr>
                <w:rFonts w:ascii="Myriad Pro Light" w:hAnsi="Myriad Pro Light"/>
                <w:b/>
                <w:bCs/>
                <w:sz w:val="36"/>
                <w:szCs w:val="36"/>
              </w:rPr>
              <w:t xml:space="preserve">4. </w:t>
            </w:r>
            <w:r w:rsidR="00603B19">
              <w:rPr>
                <w:rFonts w:ascii="Myriad Pro Light" w:hAnsi="Myriad Pro Light"/>
                <w:b/>
                <w:bCs/>
                <w:sz w:val="36"/>
                <w:szCs w:val="36"/>
              </w:rPr>
              <w:t>Drama</w:t>
            </w:r>
            <w:r w:rsidRPr="007E3E47">
              <w:rPr>
                <w:rFonts w:ascii="Myriad Pro Light" w:hAnsi="Myriad Pro Light"/>
                <w:b/>
                <w:bCs/>
                <w:sz w:val="36"/>
                <w:szCs w:val="36"/>
              </w:rPr>
              <w:t xml:space="preserve"> ‘reach the parts other subjects can’t reach’ </w:t>
            </w:r>
          </w:p>
          <w:p w:rsidR="007E3E47" w:rsidRDefault="00603B19" w:rsidP="007E3E47">
            <w:pPr>
              <w:pStyle w:val="Default"/>
              <w:rPr>
                <w:b/>
                <w:sz w:val="40"/>
                <w:szCs w:val="40"/>
              </w:rPr>
            </w:pPr>
            <w:r>
              <w:rPr>
                <w:rFonts w:ascii="Myriad Pro" w:hAnsi="Myriad Pro" w:cs="Myriad Pro"/>
                <w:color w:val="auto"/>
                <w:sz w:val="23"/>
                <w:szCs w:val="23"/>
              </w:rPr>
              <w:t>Drama</w:t>
            </w:r>
            <w:r w:rsidR="007E3E47" w:rsidRPr="007E3E47">
              <w:rPr>
                <w:rFonts w:ascii="Myriad Pro" w:hAnsi="Myriad Pro" w:cs="Myriad Pro"/>
                <w:color w:val="auto"/>
                <w:sz w:val="23"/>
                <w:szCs w:val="23"/>
              </w:rPr>
              <w:t xml:space="preserve"> develop</w:t>
            </w:r>
            <w:r>
              <w:rPr>
                <w:rFonts w:ascii="Myriad Pro" w:hAnsi="Myriad Pro" w:cs="Myriad Pro"/>
                <w:color w:val="auto"/>
                <w:sz w:val="23"/>
                <w:szCs w:val="23"/>
              </w:rPr>
              <w:t>s</w:t>
            </w:r>
            <w:r w:rsidR="007E3E47" w:rsidRPr="007E3E47">
              <w:rPr>
                <w:rFonts w:ascii="Myriad Pro" w:hAnsi="Myriad Pro" w:cs="Myriad Pro"/>
                <w:color w:val="auto"/>
                <w:sz w:val="23"/>
                <w:szCs w:val="23"/>
              </w:rPr>
              <w:t xml:space="preserve"> the broader dimensions of the human being – mind, body and soul. </w:t>
            </w:r>
            <w:r w:rsidR="00AA13D5">
              <w:rPr>
                <w:rFonts w:ascii="Myriad Pro" w:hAnsi="Myriad Pro" w:cs="Myriad Pro"/>
                <w:color w:val="auto"/>
                <w:sz w:val="23"/>
                <w:szCs w:val="23"/>
              </w:rPr>
              <w:t>Drama</w:t>
            </w:r>
            <w:r w:rsidR="007E3E47" w:rsidRPr="007E3E47">
              <w:rPr>
                <w:rFonts w:ascii="Myriad Pro" w:hAnsi="Myriad Pro" w:cs="Myriad Pro"/>
                <w:color w:val="auto"/>
                <w:sz w:val="23"/>
                <w:szCs w:val="23"/>
              </w:rPr>
              <w:t xml:space="preserve"> can express the inexpressible and make sense of things that otherwise do not seem to. This can be very fulfilling and helps us function as human beings – which can only be good for society as a whole.</w:t>
            </w:r>
          </w:p>
        </w:tc>
        <w:tc>
          <w:tcPr>
            <w:tcW w:w="5228" w:type="dxa"/>
            <w:tcBorders>
              <w:top w:val="nil"/>
              <w:left w:val="nil"/>
              <w:bottom w:val="nil"/>
              <w:right w:val="nil"/>
            </w:tcBorders>
          </w:tcPr>
          <w:p w:rsidR="00010509" w:rsidRPr="00010509" w:rsidRDefault="00010509" w:rsidP="00010509">
            <w:pPr>
              <w:autoSpaceDE w:val="0"/>
              <w:autoSpaceDN w:val="0"/>
              <w:adjustRightInd w:val="0"/>
              <w:rPr>
                <w:rFonts w:ascii="Myriad Pro Light" w:hAnsi="Myriad Pro Light" w:cs="Myriad Pro Light"/>
                <w:color w:val="000000"/>
                <w:sz w:val="24"/>
                <w:szCs w:val="24"/>
              </w:rPr>
            </w:pPr>
          </w:p>
          <w:p w:rsidR="00010509" w:rsidRPr="00010509" w:rsidRDefault="00010509" w:rsidP="00010509">
            <w:pPr>
              <w:autoSpaceDE w:val="0"/>
              <w:autoSpaceDN w:val="0"/>
              <w:adjustRightInd w:val="0"/>
              <w:spacing w:after="100" w:line="241" w:lineRule="atLeast"/>
              <w:rPr>
                <w:rFonts w:ascii="Myriad Pro Light" w:hAnsi="Myriad Pro Light"/>
                <w:sz w:val="36"/>
                <w:szCs w:val="36"/>
              </w:rPr>
            </w:pPr>
            <w:r w:rsidRPr="00010509">
              <w:rPr>
                <w:rFonts w:ascii="Myriad Pro Light" w:hAnsi="Myriad Pro Light"/>
                <w:b/>
                <w:bCs/>
                <w:sz w:val="36"/>
                <w:szCs w:val="36"/>
              </w:rPr>
              <w:t xml:space="preserve">5. </w:t>
            </w:r>
            <w:r w:rsidR="00AA13D5">
              <w:rPr>
                <w:rFonts w:ascii="Myriad Pro Light" w:hAnsi="Myriad Pro Light"/>
                <w:b/>
                <w:bCs/>
                <w:sz w:val="36"/>
                <w:szCs w:val="36"/>
              </w:rPr>
              <w:t>Drama</w:t>
            </w:r>
            <w:r w:rsidRPr="00010509">
              <w:rPr>
                <w:rFonts w:ascii="Myriad Pro Light" w:hAnsi="Myriad Pro Light"/>
                <w:b/>
                <w:bCs/>
                <w:sz w:val="36"/>
                <w:szCs w:val="36"/>
              </w:rPr>
              <w:t xml:space="preserve"> ‘reach</w:t>
            </w:r>
            <w:r w:rsidR="00AA13D5">
              <w:rPr>
                <w:rFonts w:ascii="Myriad Pro Light" w:hAnsi="Myriad Pro Light"/>
                <w:b/>
                <w:bCs/>
                <w:sz w:val="36"/>
                <w:szCs w:val="36"/>
              </w:rPr>
              <w:t>es</w:t>
            </w:r>
            <w:r w:rsidRPr="00010509">
              <w:rPr>
                <w:rFonts w:ascii="Myriad Pro Light" w:hAnsi="Myriad Pro Light"/>
                <w:b/>
                <w:bCs/>
                <w:sz w:val="36"/>
                <w:szCs w:val="36"/>
              </w:rPr>
              <w:t xml:space="preserve"> the students other subjects can’t reach’ </w:t>
            </w:r>
          </w:p>
          <w:p w:rsidR="007E3E47" w:rsidRDefault="00010509" w:rsidP="00010509">
            <w:pPr>
              <w:pStyle w:val="Default"/>
              <w:rPr>
                <w:b/>
                <w:sz w:val="40"/>
                <w:szCs w:val="40"/>
              </w:rPr>
            </w:pPr>
            <w:r w:rsidRPr="00010509">
              <w:rPr>
                <w:rFonts w:ascii="Myriad Pro" w:hAnsi="Myriad Pro" w:cs="Myriad Pro"/>
                <w:color w:val="auto"/>
                <w:sz w:val="23"/>
                <w:szCs w:val="23"/>
              </w:rPr>
              <w:t>Teachers find arts subjects particularly beneficial for two groups: those who struggle with traditional subjects and those who are high achieving. Less academic students can become defeatist if they feel they can’t achieve: drama, can be the place they blossom. With studious students, the arts can bring them out of themselves and be a release.”</w:t>
            </w:r>
          </w:p>
        </w:tc>
      </w:tr>
      <w:tr w:rsidR="00D36A7A" w:rsidTr="006C43D2">
        <w:tc>
          <w:tcPr>
            <w:tcW w:w="10456" w:type="dxa"/>
            <w:gridSpan w:val="2"/>
            <w:tcBorders>
              <w:top w:val="nil"/>
              <w:left w:val="nil"/>
              <w:bottom w:val="nil"/>
              <w:right w:val="nil"/>
            </w:tcBorders>
          </w:tcPr>
          <w:p w:rsidR="00D36A7A" w:rsidRDefault="00D36A7A" w:rsidP="00010509">
            <w:pPr>
              <w:autoSpaceDE w:val="0"/>
              <w:autoSpaceDN w:val="0"/>
              <w:adjustRightInd w:val="0"/>
              <w:rPr>
                <w:rFonts w:ascii="Myriad Pro" w:hAnsi="Myriad Pro" w:cs="Myriad Pro"/>
              </w:rPr>
            </w:pPr>
          </w:p>
          <w:p w:rsidR="00D36A7A" w:rsidRDefault="00D36A7A" w:rsidP="00010509">
            <w:pPr>
              <w:autoSpaceDE w:val="0"/>
              <w:autoSpaceDN w:val="0"/>
              <w:adjustRightInd w:val="0"/>
              <w:rPr>
                <w:rFonts w:ascii="Myriad Pro" w:hAnsi="Myriad Pro" w:cs="Myriad Pro"/>
              </w:rPr>
            </w:pPr>
          </w:p>
          <w:p w:rsidR="00D36A7A" w:rsidRPr="00AD4D8A" w:rsidRDefault="00D36A7A" w:rsidP="00D36A7A">
            <w:pPr>
              <w:autoSpaceDE w:val="0"/>
              <w:autoSpaceDN w:val="0"/>
              <w:adjustRightInd w:val="0"/>
              <w:jc w:val="center"/>
              <w:rPr>
                <w:rFonts w:ascii="Myriad Pro Light" w:hAnsi="Myriad Pro Light" w:cs="Myriad Pro Light"/>
                <w:b/>
                <w:color w:val="000000"/>
                <w:sz w:val="26"/>
                <w:szCs w:val="26"/>
              </w:rPr>
            </w:pPr>
            <w:r w:rsidRPr="00AD4D8A">
              <w:rPr>
                <w:rFonts w:ascii="Myriad Pro" w:hAnsi="Myriad Pro" w:cs="Myriad Pro"/>
                <w:b/>
                <w:sz w:val="26"/>
                <w:szCs w:val="26"/>
              </w:rPr>
              <w:t>The creative industries have moved into first place to be the fastest growing economic sector in the UK</w:t>
            </w:r>
            <w:r w:rsidRPr="00AD4D8A">
              <w:rPr>
                <w:rStyle w:val="A8"/>
                <w:b/>
                <w:sz w:val="26"/>
                <w:szCs w:val="26"/>
              </w:rPr>
              <w:t>1</w:t>
            </w:r>
            <w:r w:rsidRPr="00AD4D8A">
              <w:rPr>
                <w:rFonts w:ascii="Myriad Pro" w:hAnsi="Myriad Pro" w:cs="Myriad Pro"/>
                <w:b/>
                <w:sz w:val="26"/>
                <w:szCs w:val="26"/>
              </w:rPr>
              <w:t>, responsible for 5.6% of jobs, and worth £76.9bn to the UK economy</w:t>
            </w:r>
          </w:p>
        </w:tc>
      </w:tr>
    </w:tbl>
    <w:p w:rsidR="00057DF4" w:rsidRDefault="00057DF4" w:rsidP="00E15D6A">
      <w:pPr>
        <w:pStyle w:val="Default"/>
        <w:spacing w:after="160" w:line="241" w:lineRule="atLeast"/>
        <w:rPr>
          <w:sz w:val="22"/>
          <w:szCs w:val="22"/>
        </w:rPr>
      </w:pPr>
      <w:r>
        <w:lastRenderedPageBreak/>
        <w:t xml:space="preserve"> </w:t>
      </w:r>
    </w:p>
    <w:p w:rsidR="00057DF4" w:rsidRDefault="00680330">
      <w:pPr>
        <w:rPr>
          <w:b/>
          <w:sz w:val="40"/>
          <w:szCs w:val="40"/>
        </w:rPr>
      </w:pPr>
      <w:r>
        <w:rPr>
          <w:noProof/>
          <w:lang w:eastAsia="en-GB"/>
        </w:rPr>
        <w:drawing>
          <wp:anchor distT="0" distB="0" distL="114300" distR="114300" simplePos="0" relativeHeight="251661312" behindDoc="1" locked="0" layoutInCell="1" allowOverlap="1" wp14:anchorId="1C2531CB">
            <wp:simplePos x="0" y="0"/>
            <wp:positionH relativeFrom="page">
              <wp:align>left</wp:align>
            </wp:positionH>
            <wp:positionV relativeFrom="paragraph">
              <wp:posOffset>-458470</wp:posOffset>
            </wp:positionV>
            <wp:extent cx="3822700" cy="2816860"/>
            <wp:effectExtent l="0" t="0" r="635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22700" cy="2816860"/>
                    </a:xfrm>
                    <a:prstGeom prst="rect">
                      <a:avLst/>
                    </a:prstGeom>
                    <a:noFill/>
                  </pic:spPr>
                </pic:pic>
              </a:graphicData>
            </a:graphic>
            <wp14:sizeRelH relativeFrom="page">
              <wp14:pctWidth>0</wp14:pctWidth>
            </wp14:sizeRelH>
            <wp14:sizeRelV relativeFrom="page">
              <wp14:pctHeight>0</wp14:pctHeight>
            </wp14:sizeRelV>
          </wp:anchor>
        </w:drawing>
      </w:r>
    </w:p>
    <w:p w:rsidR="0069467A" w:rsidRPr="00B33DFA" w:rsidRDefault="0069467A" w:rsidP="00054D42">
      <w:pPr>
        <w:jc w:val="center"/>
        <w:rPr>
          <w:b/>
          <w:sz w:val="40"/>
          <w:szCs w:val="40"/>
        </w:rPr>
      </w:pPr>
      <w:r w:rsidRPr="00B33DFA">
        <w:rPr>
          <w:b/>
          <w:sz w:val="40"/>
          <w:szCs w:val="40"/>
        </w:rPr>
        <w:t>AQA A LEVEL</w:t>
      </w:r>
      <w:r w:rsidR="0052059D">
        <w:rPr>
          <w:b/>
          <w:sz w:val="40"/>
          <w:szCs w:val="40"/>
        </w:rPr>
        <w:t xml:space="preserve"> DRAMA AND THEATRE:</w:t>
      </w:r>
      <w:r w:rsidRPr="00B33DFA">
        <w:rPr>
          <w:b/>
          <w:sz w:val="40"/>
          <w:szCs w:val="40"/>
        </w:rPr>
        <w:t xml:space="preserve"> </w:t>
      </w:r>
      <w:r w:rsidR="00054D42" w:rsidRPr="00B33DFA">
        <w:rPr>
          <w:b/>
          <w:sz w:val="40"/>
          <w:szCs w:val="40"/>
        </w:rPr>
        <w:t>COURSE CONTENT</w:t>
      </w:r>
    </w:p>
    <w:p w:rsidR="0069467A" w:rsidRDefault="00B33DFA" w:rsidP="00054D42">
      <w:pPr>
        <w:jc w:val="center"/>
        <w:rPr>
          <w:b/>
        </w:rPr>
      </w:pPr>
      <w:r w:rsidRPr="00054D42">
        <w:rPr>
          <w:b/>
          <w:noProof/>
          <w:lang w:eastAsia="en-GB"/>
        </w:rPr>
        <w:drawing>
          <wp:anchor distT="0" distB="0" distL="114300" distR="114300" simplePos="0" relativeHeight="251658240" behindDoc="0" locked="0" layoutInCell="1" allowOverlap="1" wp14:anchorId="351D9EDD">
            <wp:simplePos x="0" y="0"/>
            <wp:positionH relativeFrom="margin">
              <wp:align>center</wp:align>
            </wp:positionH>
            <wp:positionV relativeFrom="paragraph">
              <wp:posOffset>6350</wp:posOffset>
            </wp:positionV>
            <wp:extent cx="5060950" cy="3073128"/>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23950" t="28893" r="25244" b="16261"/>
                    <a:stretch/>
                  </pic:blipFill>
                  <pic:spPr bwMode="auto">
                    <a:xfrm>
                      <a:off x="0" y="0"/>
                      <a:ext cx="5060950" cy="3073128"/>
                    </a:xfrm>
                    <a:prstGeom prst="rect">
                      <a:avLst/>
                    </a:prstGeom>
                    <a:ln>
                      <a:noFill/>
                    </a:ln>
                    <a:extLst>
                      <a:ext uri="{53640926-AAD7-44D8-BBD7-CCE9431645EC}">
                        <a14:shadowObscured xmlns:a14="http://schemas.microsoft.com/office/drawing/2010/main"/>
                      </a:ext>
                    </a:extLst>
                  </pic:spPr>
                </pic:pic>
              </a:graphicData>
            </a:graphic>
          </wp:anchor>
        </w:drawing>
      </w:r>
    </w:p>
    <w:p w:rsidR="0069467A" w:rsidRDefault="0069467A" w:rsidP="00054D42">
      <w:pPr>
        <w:jc w:val="center"/>
        <w:rPr>
          <w:b/>
        </w:rPr>
      </w:pPr>
    </w:p>
    <w:p w:rsidR="0069467A" w:rsidRDefault="0069467A" w:rsidP="00054D42">
      <w:pPr>
        <w:jc w:val="center"/>
        <w:rPr>
          <w:b/>
        </w:rPr>
      </w:pPr>
    </w:p>
    <w:p w:rsidR="0069467A" w:rsidRDefault="0069467A" w:rsidP="00054D42">
      <w:pPr>
        <w:jc w:val="center"/>
        <w:rPr>
          <w:b/>
        </w:rPr>
      </w:pPr>
    </w:p>
    <w:p w:rsidR="0069467A" w:rsidRDefault="0069467A" w:rsidP="00054D42">
      <w:pPr>
        <w:jc w:val="center"/>
        <w:rPr>
          <w:b/>
        </w:rPr>
      </w:pPr>
    </w:p>
    <w:p w:rsidR="0069467A" w:rsidRDefault="0069467A" w:rsidP="00054D42">
      <w:pPr>
        <w:jc w:val="center"/>
        <w:rPr>
          <w:b/>
        </w:rPr>
      </w:pPr>
    </w:p>
    <w:p w:rsidR="0069467A" w:rsidRDefault="0069467A" w:rsidP="00054D42">
      <w:pPr>
        <w:jc w:val="center"/>
        <w:rPr>
          <w:b/>
        </w:rPr>
      </w:pPr>
    </w:p>
    <w:p w:rsidR="0069467A" w:rsidRDefault="0069467A" w:rsidP="00054D42">
      <w:pPr>
        <w:jc w:val="center"/>
        <w:rPr>
          <w:b/>
        </w:rPr>
      </w:pPr>
    </w:p>
    <w:p w:rsidR="0069467A" w:rsidRDefault="0069467A" w:rsidP="00054D42">
      <w:pPr>
        <w:jc w:val="center"/>
        <w:rPr>
          <w:b/>
        </w:rPr>
      </w:pPr>
    </w:p>
    <w:p w:rsidR="0069467A" w:rsidRDefault="0069467A" w:rsidP="00054D42">
      <w:pPr>
        <w:jc w:val="center"/>
        <w:rPr>
          <w:b/>
        </w:rPr>
      </w:pPr>
    </w:p>
    <w:p w:rsidR="0069467A" w:rsidRDefault="0069467A" w:rsidP="00054D42">
      <w:pPr>
        <w:jc w:val="center"/>
        <w:rPr>
          <w:b/>
        </w:rPr>
      </w:pPr>
    </w:p>
    <w:p w:rsidR="00E7509F" w:rsidRDefault="007D4869" w:rsidP="00F61970">
      <w:pPr>
        <w:jc w:val="center"/>
      </w:pPr>
      <w:r>
        <w:rPr>
          <w:noProof/>
          <w:lang w:eastAsia="en-GB"/>
        </w:rPr>
        <w:lastRenderedPageBreak/>
        <w:drawing>
          <wp:anchor distT="0" distB="0" distL="114300" distR="114300" simplePos="0" relativeHeight="251662336" behindDoc="1" locked="0" layoutInCell="1" allowOverlap="1" wp14:anchorId="7208B1C7">
            <wp:simplePos x="0" y="0"/>
            <wp:positionH relativeFrom="page">
              <wp:posOffset>-209550</wp:posOffset>
            </wp:positionH>
            <wp:positionV relativeFrom="paragraph">
              <wp:posOffset>2691130</wp:posOffset>
            </wp:positionV>
            <wp:extent cx="7969250" cy="36258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69250" cy="3625850"/>
                    </a:xfrm>
                    <a:prstGeom prst="rect">
                      <a:avLst/>
                    </a:prstGeom>
                    <a:noFill/>
                  </pic:spPr>
                </pic:pic>
              </a:graphicData>
            </a:graphic>
            <wp14:sizeRelH relativeFrom="page">
              <wp14:pctWidth>0</wp14:pctWidth>
            </wp14:sizeRelH>
            <wp14:sizeRelV relativeFrom="page">
              <wp14:pctHeight>0</wp14:pctHeight>
            </wp14:sizeRelV>
          </wp:anchor>
        </w:drawing>
      </w:r>
      <w:r w:rsidR="00F61970">
        <w:rPr>
          <w:noProof/>
          <w:lang w:eastAsia="en-GB"/>
        </w:rPr>
        <w:drawing>
          <wp:inline distT="0" distB="0" distL="0" distR="0" wp14:anchorId="7512F70C" wp14:editId="739C6F22">
            <wp:extent cx="5041900" cy="2354732"/>
            <wp:effectExtent l="0" t="0" r="635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3673" t="26440" r="25170" b="31084"/>
                    <a:stretch/>
                  </pic:blipFill>
                  <pic:spPr bwMode="auto">
                    <a:xfrm>
                      <a:off x="0" y="0"/>
                      <a:ext cx="5106452" cy="2384880"/>
                    </a:xfrm>
                    <a:prstGeom prst="rect">
                      <a:avLst/>
                    </a:prstGeom>
                    <a:ln>
                      <a:noFill/>
                    </a:ln>
                    <a:extLst>
                      <a:ext uri="{53640926-AAD7-44D8-BBD7-CCE9431645EC}">
                        <a14:shadowObscured xmlns:a14="http://schemas.microsoft.com/office/drawing/2010/main"/>
                      </a:ext>
                    </a:extLst>
                  </pic:spPr>
                </pic:pic>
              </a:graphicData>
            </a:graphic>
          </wp:inline>
        </w:drawing>
      </w:r>
      <w:r w:rsidR="00E55BD9" w:rsidRPr="00054D42">
        <w:rPr>
          <w:b/>
        </w:rPr>
        <w:br w:type="textWrapping" w:clear="all"/>
      </w:r>
      <w:r w:rsidR="00F61970">
        <w:rPr>
          <w:noProof/>
          <w:lang w:eastAsia="en-GB"/>
        </w:rPr>
        <w:drawing>
          <wp:inline distT="0" distB="0" distL="0" distR="0" wp14:anchorId="376BCC12" wp14:editId="3D80B03F">
            <wp:extent cx="4984750" cy="2832936"/>
            <wp:effectExtent l="0" t="0" r="635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3946" t="17673" r="25221" b="30966"/>
                    <a:stretch/>
                  </pic:blipFill>
                  <pic:spPr bwMode="auto">
                    <a:xfrm>
                      <a:off x="0" y="0"/>
                      <a:ext cx="5033765" cy="2860792"/>
                    </a:xfrm>
                    <a:prstGeom prst="rect">
                      <a:avLst/>
                    </a:prstGeom>
                    <a:ln>
                      <a:noFill/>
                    </a:ln>
                    <a:extLst>
                      <a:ext uri="{53640926-AAD7-44D8-BBD7-CCE9431645EC}">
                        <a14:shadowObscured xmlns:a14="http://schemas.microsoft.com/office/drawing/2010/main"/>
                      </a:ext>
                    </a:extLst>
                  </pic:spPr>
                </pic:pic>
              </a:graphicData>
            </a:graphic>
          </wp:inline>
        </w:drawing>
      </w:r>
    </w:p>
    <w:sectPr w:rsidR="00E7509F" w:rsidSect="00CD671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7362" w:rsidRDefault="007A7362" w:rsidP="003725B0">
      <w:pPr>
        <w:spacing w:after="0" w:line="240" w:lineRule="auto"/>
      </w:pPr>
      <w:r>
        <w:separator/>
      </w:r>
    </w:p>
  </w:endnote>
  <w:endnote w:type="continuationSeparator" w:id="0">
    <w:p w:rsidR="007A7362" w:rsidRDefault="007A7362" w:rsidP="00372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yriad Pro Light">
    <w:altName w:val="Segoe UI Light"/>
    <w:panose1 w:val="020B0603030403020204"/>
    <w:charset w:val="00"/>
    <w:family w:val="swiss"/>
    <w:notTrueType/>
    <w:pitch w:val="variable"/>
    <w:sig w:usb0="20000287" w:usb1="00000001" w:usb2="00000000" w:usb3="00000000" w:csb0="0000019F" w:csb1="00000000"/>
  </w:font>
  <w:font w:name="Myriad Pro">
    <w:altName w:val="Segoe UI"/>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7362" w:rsidRDefault="007A7362" w:rsidP="003725B0">
      <w:pPr>
        <w:spacing w:after="0" w:line="240" w:lineRule="auto"/>
      </w:pPr>
      <w:r>
        <w:separator/>
      </w:r>
    </w:p>
  </w:footnote>
  <w:footnote w:type="continuationSeparator" w:id="0">
    <w:p w:rsidR="007A7362" w:rsidRDefault="007A7362" w:rsidP="003725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45D518C"/>
    <w:multiLevelType w:val="hybridMultilevel"/>
    <w:tmpl w:val="959CF87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92D07AF"/>
    <w:multiLevelType w:val="hybridMultilevel"/>
    <w:tmpl w:val="E01061F4"/>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1CD"/>
    <w:rsid w:val="00010509"/>
    <w:rsid w:val="00054D42"/>
    <w:rsid w:val="00057DF4"/>
    <w:rsid w:val="000C121F"/>
    <w:rsid w:val="001C6E51"/>
    <w:rsid w:val="001F167A"/>
    <w:rsid w:val="00213B54"/>
    <w:rsid w:val="00280DB2"/>
    <w:rsid w:val="00293162"/>
    <w:rsid w:val="002F085A"/>
    <w:rsid w:val="003725B0"/>
    <w:rsid w:val="00384C93"/>
    <w:rsid w:val="003D047C"/>
    <w:rsid w:val="00411744"/>
    <w:rsid w:val="00456769"/>
    <w:rsid w:val="004A1EDB"/>
    <w:rsid w:val="004E044A"/>
    <w:rsid w:val="00514BCC"/>
    <w:rsid w:val="0052059D"/>
    <w:rsid w:val="005B3559"/>
    <w:rsid w:val="00603B19"/>
    <w:rsid w:val="006170D8"/>
    <w:rsid w:val="00680330"/>
    <w:rsid w:val="0069467A"/>
    <w:rsid w:val="006F18FC"/>
    <w:rsid w:val="00704E1B"/>
    <w:rsid w:val="007A7362"/>
    <w:rsid w:val="007B26B4"/>
    <w:rsid w:val="007C387F"/>
    <w:rsid w:val="007D4869"/>
    <w:rsid w:val="007E0979"/>
    <w:rsid w:val="007E3E47"/>
    <w:rsid w:val="007F150B"/>
    <w:rsid w:val="008246D7"/>
    <w:rsid w:val="008D6B1C"/>
    <w:rsid w:val="009025CE"/>
    <w:rsid w:val="009602B5"/>
    <w:rsid w:val="00994223"/>
    <w:rsid w:val="009F52BC"/>
    <w:rsid w:val="00AA13D5"/>
    <w:rsid w:val="00AD4D8A"/>
    <w:rsid w:val="00B05F5E"/>
    <w:rsid w:val="00B14F3F"/>
    <w:rsid w:val="00B177A9"/>
    <w:rsid w:val="00B33DFA"/>
    <w:rsid w:val="00B87B2F"/>
    <w:rsid w:val="00BF0622"/>
    <w:rsid w:val="00C60FB4"/>
    <w:rsid w:val="00C81147"/>
    <w:rsid w:val="00CD671D"/>
    <w:rsid w:val="00CF01CD"/>
    <w:rsid w:val="00D27B1E"/>
    <w:rsid w:val="00D31299"/>
    <w:rsid w:val="00D36A7A"/>
    <w:rsid w:val="00D747AD"/>
    <w:rsid w:val="00DF6BD6"/>
    <w:rsid w:val="00E15D6A"/>
    <w:rsid w:val="00E218AD"/>
    <w:rsid w:val="00E41A8E"/>
    <w:rsid w:val="00E55BD9"/>
    <w:rsid w:val="00E7509F"/>
    <w:rsid w:val="00E875FC"/>
    <w:rsid w:val="00EF5ECC"/>
    <w:rsid w:val="00F61970"/>
    <w:rsid w:val="00F676DE"/>
    <w:rsid w:val="00FA10CF"/>
    <w:rsid w:val="00FB0FB5"/>
    <w:rsid w:val="00FE5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088F1B-6BF5-4F7F-8573-6519028A0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875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25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25B0"/>
  </w:style>
  <w:style w:type="paragraph" w:styleId="Footer">
    <w:name w:val="footer"/>
    <w:basedOn w:val="Normal"/>
    <w:link w:val="FooterChar"/>
    <w:uiPriority w:val="99"/>
    <w:unhideWhenUsed/>
    <w:rsid w:val="003725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25B0"/>
  </w:style>
  <w:style w:type="paragraph" w:customStyle="1" w:styleId="Default">
    <w:name w:val="Default"/>
    <w:rsid w:val="00057DF4"/>
    <w:pPr>
      <w:autoSpaceDE w:val="0"/>
      <w:autoSpaceDN w:val="0"/>
      <w:adjustRightInd w:val="0"/>
      <w:spacing w:after="0" w:line="240" w:lineRule="auto"/>
    </w:pPr>
    <w:rPr>
      <w:rFonts w:ascii="Myriad Pro Light" w:hAnsi="Myriad Pro Light" w:cs="Myriad Pro Light"/>
      <w:color w:val="000000"/>
      <w:sz w:val="24"/>
      <w:szCs w:val="24"/>
    </w:rPr>
  </w:style>
  <w:style w:type="character" w:customStyle="1" w:styleId="A5">
    <w:name w:val="A5"/>
    <w:uiPriority w:val="99"/>
    <w:rsid w:val="00057DF4"/>
    <w:rPr>
      <w:rFonts w:cs="Myriad Pro Light"/>
      <w:b/>
      <w:bCs/>
      <w:color w:val="000000"/>
      <w:sz w:val="36"/>
      <w:szCs w:val="36"/>
    </w:rPr>
  </w:style>
  <w:style w:type="character" w:customStyle="1" w:styleId="A8">
    <w:name w:val="A8"/>
    <w:uiPriority w:val="99"/>
    <w:rsid w:val="00057DF4"/>
    <w:rPr>
      <w:rFonts w:ascii="Myriad Pro" w:hAnsi="Myriad Pro" w:cs="Myriad Pro"/>
      <w:color w:val="000000"/>
      <w:sz w:val="12"/>
      <w:szCs w:val="12"/>
    </w:rPr>
  </w:style>
  <w:style w:type="table" w:styleId="TableGrid">
    <w:name w:val="Table Grid"/>
    <w:basedOn w:val="TableNormal"/>
    <w:uiPriority w:val="39"/>
    <w:rsid w:val="00C6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875FC"/>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411744"/>
    <w:rPr>
      <w:color w:val="0000FF"/>
      <w:u w:val="single"/>
    </w:rPr>
  </w:style>
  <w:style w:type="character" w:customStyle="1" w:styleId="UnresolvedMention">
    <w:name w:val="Unresolved Mention"/>
    <w:basedOn w:val="DefaultParagraphFont"/>
    <w:uiPriority w:val="99"/>
    <w:semiHidden/>
    <w:unhideWhenUsed/>
    <w:rsid w:val="004117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75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q3DGHtpuV28" TargetMode="Externa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BE44B4C7</Template>
  <TotalTime>0</TotalTime>
  <Pages>2</Pages>
  <Words>402</Words>
  <Characters>2295</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Fraser</dc:creator>
  <cp:keywords/>
  <dc:description/>
  <cp:lastModifiedBy>Fletton. Nina</cp:lastModifiedBy>
  <cp:revision>2</cp:revision>
  <dcterms:created xsi:type="dcterms:W3CDTF">2020-04-24T15:57:00Z</dcterms:created>
  <dcterms:modified xsi:type="dcterms:W3CDTF">2020-04-24T15:57:00Z</dcterms:modified>
</cp:coreProperties>
</file>